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F7" w:rsidRDefault="009F7AF7" w:rsidP="009F7AF7">
      <w:pPr>
        <w:spacing w:line="360" w:lineRule="auto"/>
        <w:jc w:val="both"/>
      </w:pPr>
      <w:r>
        <w:t>CARIES VACCINE</w:t>
      </w:r>
    </w:p>
    <w:p w:rsidR="009F7AF7" w:rsidRDefault="009F7AF7" w:rsidP="009F7AF7">
      <w:pPr>
        <w:spacing w:line="360" w:lineRule="auto"/>
        <w:jc w:val="both"/>
      </w:pPr>
    </w:p>
    <w:p w:rsidR="00FB53C5" w:rsidRDefault="009F7AF7" w:rsidP="009F7AF7">
      <w:pPr>
        <w:spacing w:line="360" w:lineRule="auto"/>
        <w:jc w:val="both"/>
      </w:pPr>
      <w:r w:rsidRPr="009F7AF7">
        <w:t xml:space="preserve">Concept of vaccination against caries has existed almost from time that this disease was recognized to result from colonization of teeth by </w:t>
      </w:r>
      <w:proofErr w:type="spellStart"/>
      <w:r w:rsidRPr="009F7AF7">
        <w:t>acidogenic</w:t>
      </w:r>
      <w:proofErr w:type="spellEnd"/>
      <w:r w:rsidRPr="009F7AF7">
        <w:t xml:space="preserve"> bacteria, even </w:t>
      </w:r>
      <w:proofErr w:type="gramStart"/>
      <w:r w:rsidRPr="009F7AF7">
        <w:t>though  etiological</w:t>
      </w:r>
      <w:proofErr w:type="gramEnd"/>
      <w:r w:rsidRPr="009F7AF7">
        <w:t xml:space="preserve"> agents were originally thought to be lactobacilli. </w:t>
      </w:r>
      <w:r w:rsidRPr="009F7AF7">
        <w:cr/>
        <w:t>Given general appr</w:t>
      </w:r>
      <w:r w:rsidRPr="009F7AF7">
        <w:t xml:space="preserve">eciation for infectious component of dental caries, injected vaccines containing lactobacilli were administered with limited success in the 1940s. </w:t>
      </w:r>
      <w:r w:rsidRPr="009F7AF7">
        <w:cr/>
        <w:t xml:space="preserve">However, at that time molecular pathogenesis of S. </w:t>
      </w:r>
      <w:proofErr w:type="spellStart"/>
      <w:r w:rsidRPr="009F7AF7">
        <w:t>mutans</w:t>
      </w:r>
      <w:proofErr w:type="spellEnd"/>
      <w:r w:rsidRPr="009F7AF7">
        <w:t xml:space="preserve"> </w:t>
      </w:r>
      <w:proofErr w:type="gramStart"/>
      <w:r w:rsidRPr="009F7AF7">
        <w:t>was unknown</w:t>
      </w:r>
      <w:proofErr w:type="gramEnd"/>
      <w:r w:rsidRPr="009F7AF7">
        <w:t>, nor was there an understanding of imm</w:t>
      </w:r>
      <w:r w:rsidRPr="009F7AF7">
        <w:t xml:space="preserve">une mechanisms that operate in oral cavity. </w:t>
      </w:r>
      <w:r w:rsidRPr="009F7AF7">
        <w:cr/>
        <w:t xml:space="preserve">Most virulence characteristics were unclear, with exception </w:t>
      </w:r>
      <w:proofErr w:type="gramStart"/>
      <w:r w:rsidRPr="009F7AF7">
        <w:t>of  ability</w:t>
      </w:r>
      <w:proofErr w:type="gramEnd"/>
      <w:r w:rsidRPr="009F7AF7">
        <w:t xml:space="preserve"> of </w:t>
      </w:r>
      <w:proofErr w:type="spellStart"/>
      <w:r w:rsidRPr="009F7AF7">
        <w:t>cariogenic</w:t>
      </w:r>
      <w:proofErr w:type="spellEnd"/>
      <w:r w:rsidRPr="009F7AF7">
        <w:t xml:space="preserve"> bacteria to produce enamel-dissolving acid. </w:t>
      </w:r>
      <w:r w:rsidRPr="009F7AF7">
        <w:cr/>
        <w:t>Modern era of vaccine therapy began in late 1960s with William Bowen’s use of S.</w:t>
      </w:r>
      <w:r w:rsidRPr="009F7AF7">
        <w:t xml:space="preserve"> </w:t>
      </w:r>
      <w:proofErr w:type="spellStart"/>
      <w:r w:rsidRPr="009F7AF7">
        <w:t>Mutans</w:t>
      </w:r>
      <w:proofErr w:type="spellEnd"/>
      <w:r w:rsidRPr="009F7AF7">
        <w:t xml:space="preserve"> to intravenously immunize </w:t>
      </w:r>
      <w:proofErr w:type="spellStart"/>
      <w:r w:rsidRPr="009F7AF7">
        <w:t>irus</w:t>
      </w:r>
      <w:proofErr w:type="spellEnd"/>
      <w:r w:rsidRPr="009F7AF7">
        <w:t xml:space="preserve"> monkeys.</w:t>
      </w:r>
      <w:r w:rsidRPr="009F7AF7">
        <w:cr/>
        <w:t xml:space="preserve">Today we have answered many of these questions, permitting us to more knowledgeably explore potential for vaccine therapy for dental caries associated with S. </w:t>
      </w:r>
      <w:proofErr w:type="spellStart"/>
      <w:r w:rsidRPr="009F7AF7">
        <w:t>mutans</w:t>
      </w:r>
      <w:proofErr w:type="spellEnd"/>
      <w:r w:rsidRPr="009F7AF7">
        <w:t>.</w:t>
      </w:r>
      <w:r w:rsidRPr="009F7AF7">
        <w:cr/>
      </w:r>
      <w:r w:rsidRPr="009F7AF7">
        <w:cr/>
        <w:t xml:space="preserve">Acquisition of </w:t>
      </w:r>
      <w:proofErr w:type="spellStart"/>
      <w:r w:rsidRPr="009F7AF7">
        <w:t>MutansStreptococci</w:t>
      </w:r>
      <w:proofErr w:type="spellEnd"/>
      <w:r w:rsidRPr="009F7AF7">
        <w:cr/>
        <w:t>Landma</w:t>
      </w:r>
      <w:r w:rsidRPr="009F7AF7">
        <w:t xml:space="preserve">rk experiments in 1960s (reviewed in Gibbons &amp; van </w:t>
      </w:r>
      <w:proofErr w:type="spellStart"/>
      <w:r w:rsidRPr="009F7AF7">
        <w:t>Houte</w:t>
      </w:r>
      <w:proofErr w:type="spellEnd"/>
      <w:r w:rsidRPr="009F7AF7">
        <w:t xml:space="preserve">, 1975; </w:t>
      </w:r>
      <w:proofErr w:type="spellStart"/>
      <w:r w:rsidRPr="009F7AF7">
        <w:t>Loesche</w:t>
      </w:r>
      <w:proofErr w:type="spellEnd"/>
      <w:r w:rsidRPr="009F7AF7">
        <w:t xml:space="preserve">, 1986) established that </w:t>
      </w:r>
      <w:proofErr w:type="spellStart"/>
      <w:r w:rsidRPr="009F7AF7">
        <w:t>mutans</w:t>
      </w:r>
      <w:proofErr w:type="spellEnd"/>
      <w:r w:rsidRPr="009F7AF7">
        <w:t xml:space="preserve"> streptococci </w:t>
      </w:r>
      <w:proofErr w:type="gramStart"/>
      <w:r w:rsidRPr="009F7AF7">
        <w:t>are  primary</w:t>
      </w:r>
      <w:proofErr w:type="gramEnd"/>
      <w:r w:rsidRPr="009F7AF7">
        <w:t xml:space="preserve"> etiologic agents of this disease &amp; that infection is transmissible. </w:t>
      </w:r>
      <w:r w:rsidRPr="009F7AF7">
        <w:cr/>
        <w:t xml:space="preserve">Strong association </w:t>
      </w:r>
      <w:proofErr w:type="gramStart"/>
      <w:r w:rsidRPr="009F7AF7">
        <w:t>exists</w:t>
      </w:r>
      <w:proofErr w:type="gramEnd"/>
      <w:r w:rsidRPr="009F7AF7">
        <w:t xml:space="preserve"> b/n level of colonization with </w:t>
      </w:r>
      <w:proofErr w:type="spellStart"/>
      <w:r w:rsidRPr="009F7AF7">
        <w:t>m</w:t>
      </w:r>
      <w:r w:rsidRPr="009F7AF7">
        <w:t>utans</w:t>
      </w:r>
      <w:proofErr w:type="spellEnd"/>
      <w:r w:rsidRPr="009F7AF7">
        <w:t xml:space="preserve"> streptococci &amp; caries, although other organisms, such as lactobacilli, have also been implicated in this disease. </w:t>
      </w:r>
      <w:r w:rsidRPr="009F7AF7">
        <w:cr/>
        <w:t xml:space="preserve">Under normal circumstances of diet &amp; challenge, children become permanently colonized with </w:t>
      </w:r>
      <w:proofErr w:type="spellStart"/>
      <w:r w:rsidRPr="009F7AF7">
        <w:t>mutans</w:t>
      </w:r>
      <w:proofErr w:type="spellEnd"/>
      <w:r w:rsidRPr="009F7AF7">
        <w:t xml:space="preserve"> streptococci b/n middle </w:t>
      </w:r>
      <w:proofErr w:type="gramStart"/>
      <w:r w:rsidRPr="009F7AF7">
        <w:t>of  2nd</w:t>
      </w:r>
      <w:proofErr w:type="gramEnd"/>
      <w:r w:rsidRPr="009F7AF7">
        <w:t xml:space="preserve">   yea</w:t>
      </w:r>
      <w:r w:rsidRPr="009F7AF7">
        <w:t>r &amp; end of 3rd  year of life, during a so-called “window of infectivity” (</w:t>
      </w:r>
      <w:proofErr w:type="spellStart"/>
      <w:r w:rsidRPr="009F7AF7">
        <w:t>Caufield</w:t>
      </w:r>
      <w:proofErr w:type="spellEnd"/>
      <w:r w:rsidRPr="009F7AF7">
        <w:t xml:space="preserve"> et al., 1993).</w:t>
      </w:r>
      <w:r w:rsidRPr="009F7AF7">
        <w:cr/>
        <w:t xml:space="preserve">Many studies have shown that primary source of infection is </w:t>
      </w:r>
      <w:proofErr w:type="gramStart"/>
      <w:r w:rsidRPr="009F7AF7">
        <w:t>maternal,</w:t>
      </w:r>
      <w:proofErr w:type="gramEnd"/>
      <w:r w:rsidRPr="009F7AF7">
        <w:t xml:space="preserve"> although there is recent evidence to suggest that non-familial transfer can occur when e</w:t>
      </w:r>
      <w:r w:rsidRPr="009F7AF7">
        <w:t xml:space="preserve">nvironmental conditions </w:t>
      </w:r>
      <w:proofErr w:type="spellStart"/>
      <w:r w:rsidRPr="009F7AF7">
        <w:t>favor</w:t>
      </w:r>
      <w:proofErr w:type="spellEnd"/>
      <w:r w:rsidRPr="009F7AF7">
        <w:t xml:space="preserve"> colonization (</w:t>
      </w:r>
      <w:proofErr w:type="spellStart"/>
      <w:r w:rsidRPr="009F7AF7">
        <w:t>Mattos</w:t>
      </w:r>
      <w:proofErr w:type="spellEnd"/>
      <w:r w:rsidRPr="009F7AF7">
        <w:t xml:space="preserve">- </w:t>
      </w:r>
      <w:proofErr w:type="spellStart"/>
      <w:r w:rsidRPr="009F7AF7">
        <w:t>Graner</w:t>
      </w:r>
      <w:proofErr w:type="spellEnd"/>
      <w:r w:rsidRPr="009F7AF7">
        <w:t xml:space="preserve"> et al., 2001).</w:t>
      </w:r>
      <w:r w:rsidRPr="009F7AF7">
        <w:cr/>
        <w:t xml:space="preserve">Infection is related to maternal dose (Kohler et al., 1984; </w:t>
      </w:r>
      <w:proofErr w:type="spellStart"/>
      <w:r w:rsidRPr="009F7AF7">
        <w:t>Caufield</w:t>
      </w:r>
      <w:proofErr w:type="spellEnd"/>
      <w:r w:rsidRPr="009F7AF7">
        <w:t xml:space="preserve"> et al., 1993), in that higher level of maternal </w:t>
      </w:r>
      <w:proofErr w:type="spellStart"/>
      <w:r w:rsidRPr="009F7AF7">
        <w:t>mutans</w:t>
      </w:r>
      <w:proofErr w:type="spellEnd"/>
      <w:r w:rsidRPr="009F7AF7">
        <w:t xml:space="preserve"> streptococcal infection, higher % of children who become i</w:t>
      </w:r>
      <w:r w:rsidRPr="009F7AF7">
        <w:t xml:space="preserve">nfected. </w:t>
      </w:r>
      <w:r w:rsidRPr="009F7AF7">
        <w:cr/>
        <w:t xml:space="preserve"> If environment strongly </w:t>
      </w:r>
      <w:proofErr w:type="spellStart"/>
      <w:r w:rsidRPr="009F7AF7">
        <w:t>favors</w:t>
      </w:r>
      <w:proofErr w:type="spellEnd"/>
      <w:r w:rsidRPr="009F7AF7">
        <w:t xml:space="preserve"> </w:t>
      </w:r>
      <w:proofErr w:type="spellStart"/>
      <w:r w:rsidRPr="009F7AF7">
        <w:t>mutans</w:t>
      </w:r>
      <w:proofErr w:type="spellEnd"/>
      <w:r w:rsidRPr="009F7AF7">
        <w:t xml:space="preserve"> colonization —for Ex, if high maternal infection levels are combined with high dietary sucrose levels—this so-called “window of infection” shifts to an earlier age. </w:t>
      </w:r>
      <w:r w:rsidRPr="009F7AF7">
        <w:cr/>
        <w:t xml:space="preserve">Many have also suggested that </w:t>
      </w:r>
      <w:proofErr w:type="spellStart"/>
      <w:r w:rsidRPr="009F7AF7">
        <w:t>mutans</w:t>
      </w:r>
      <w:proofErr w:type="spellEnd"/>
      <w:r w:rsidRPr="009F7AF7">
        <w:t xml:space="preserve"> stre</w:t>
      </w:r>
      <w:r w:rsidRPr="009F7AF7">
        <w:t xml:space="preserve">ptococci can be found </w:t>
      </w:r>
      <w:proofErr w:type="gramStart"/>
      <w:r w:rsidRPr="009F7AF7">
        <w:t>in  oral</w:t>
      </w:r>
      <w:proofErr w:type="gramEnd"/>
      <w:r w:rsidRPr="009F7AF7">
        <w:t xml:space="preserve"> cavity during 1ST  year of life, especially in caries prone populations (</w:t>
      </w:r>
      <w:proofErr w:type="spellStart"/>
      <w:r w:rsidRPr="009F7AF7">
        <w:t>Milgrom</w:t>
      </w:r>
      <w:proofErr w:type="spellEnd"/>
      <w:r w:rsidRPr="009F7AF7">
        <w:t xml:space="preserve"> et al., 2000). </w:t>
      </w:r>
      <w:r w:rsidRPr="009F7AF7">
        <w:cr/>
      </w:r>
      <w:r w:rsidRPr="009F7AF7">
        <w:cr/>
        <w:t>However, despite influence of maternal dose, children who do not become infected by # 3 years of age appear to remain uninfecte</w:t>
      </w:r>
      <w:r w:rsidRPr="009F7AF7">
        <w:t>d, or minimally colonized for several years (</w:t>
      </w:r>
      <w:proofErr w:type="spellStart"/>
      <w:r w:rsidRPr="009F7AF7">
        <w:t>Caufield</w:t>
      </w:r>
      <w:proofErr w:type="spellEnd"/>
      <w:r w:rsidRPr="009F7AF7">
        <w:t xml:space="preserve"> et al., </w:t>
      </w:r>
      <w:r w:rsidRPr="009F7AF7">
        <w:lastRenderedPageBreak/>
        <w:t xml:space="preserve">1993; Smith et al., 1998a), possibly until new opportunities for colonization occur upon eruption secondary dentition. </w:t>
      </w:r>
      <w:r w:rsidRPr="009F7AF7">
        <w:cr/>
        <w:t xml:space="preserve">This suggests that longer-term benefit could ensue if </w:t>
      </w:r>
      <w:proofErr w:type="spellStart"/>
      <w:r w:rsidRPr="009F7AF7">
        <w:t>mutans</w:t>
      </w:r>
      <w:proofErr w:type="spellEnd"/>
      <w:r w:rsidRPr="009F7AF7">
        <w:t xml:space="preserve"> streptococcal</w:t>
      </w:r>
      <w:r w:rsidRPr="009F7AF7">
        <w:t xml:space="preserve"> colonization could be impeded in early childhood by measures such as immunization. </w:t>
      </w:r>
      <w:r w:rsidRPr="009F7AF7">
        <w:cr/>
      </w:r>
      <w:r w:rsidRPr="009F7AF7">
        <w:cr/>
        <w:t>Ontogeny of Immunity in Saliva</w:t>
      </w:r>
      <w:r w:rsidRPr="009F7AF7">
        <w:cr/>
        <w:t xml:space="preserve">Immunological interception of initial attempts of </w:t>
      </w:r>
      <w:proofErr w:type="spellStart"/>
      <w:r w:rsidRPr="009F7AF7">
        <w:t>mutans</w:t>
      </w:r>
      <w:proofErr w:type="spellEnd"/>
      <w:r w:rsidRPr="009F7AF7">
        <w:t xml:space="preserve"> streptococci to colonize tooth surface would seem to be preferred vaccine strategy</w:t>
      </w:r>
      <w:r w:rsidRPr="009F7AF7">
        <w:t xml:space="preserve"> since these organisms are exceedingly difficult to displace once they become part of dental biofilm.</w:t>
      </w:r>
      <w:r w:rsidRPr="009F7AF7">
        <w:cr/>
        <w:t xml:space="preserve">Given natural history of </w:t>
      </w:r>
      <w:proofErr w:type="spellStart"/>
      <w:r w:rsidRPr="009F7AF7">
        <w:t>mutans</w:t>
      </w:r>
      <w:proofErr w:type="spellEnd"/>
      <w:r w:rsidRPr="009F7AF7">
        <w:t xml:space="preserve"> streptococcal infection, this strategy would require year old children to be sufficiently mature immunologically to form p</w:t>
      </w:r>
      <w:r w:rsidRPr="009F7AF7">
        <w:t xml:space="preserve">rotective levels of antibody in their oral cavity at this time. </w:t>
      </w:r>
      <w:r w:rsidRPr="009F7AF7">
        <w:cr/>
      </w:r>
      <w:r w:rsidRPr="009F7AF7">
        <w:cr/>
      </w:r>
      <w:proofErr w:type="spellStart"/>
      <w:r w:rsidRPr="009F7AF7">
        <w:t>Secretory</w:t>
      </w:r>
      <w:proofErr w:type="spellEnd"/>
      <w:r w:rsidRPr="009F7AF7">
        <w:t xml:space="preserve"> </w:t>
      </w:r>
      <w:proofErr w:type="spellStart"/>
      <w:r w:rsidRPr="009F7AF7">
        <w:t>IgA</w:t>
      </w:r>
      <w:proofErr w:type="spellEnd"/>
      <w:r w:rsidRPr="009F7AF7">
        <w:t xml:space="preserve"> (</w:t>
      </w:r>
      <w:proofErr w:type="spellStart"/>
      <w:r w:rsidRPr="009F7AF7">
        <w:t>SIgA</w:t>
      </w:r>
      <w:proofErr w:type="spellEnd"/>
      <w:r w:rsidRPr="009F7AF7">
        <w:t xml:space="preserve">) is principal immune component of major &amp; minor gland salivary secretions &amp; thus would be considered to be primary mediator of immunity. </w:t>
      </w:r>
      <w:r w:rsidRPr="009F7AF7">
        <w:cr/>
        <w:t xml:space="preserve">Although </w:t>
      </w:r>
      <w:proofErr w:type="spellStart"/>
      <w:r w:rsidRPr="009F7AF7">
        <w:t>SIgA</w:t>
      </w:r>
      <w:proofErr w:type="spellEnd"/>
      <w:r w:rsidRPr="009F7AF7">
        <w:t xml:space="preserve"> antibody in saliva</w:t>
      </w:r>
      <w:r w:rsidRPr="009F7AF7">
        <w:t xml:space="preserve"> &amp; other secretions is essentially absent at birth, mature </w:t>
      </w:r>
      <w:proofErr w:type="spellStart"/>
      <w:r w:rsidRPr="009F7AF7">
        <w:t>SIgA</w:t>
      </w:r>
      <w:proofErr w:type="spellEnd"/>
      <w:r w:rsidRPr="009F7AF7">
        <w:t xml:space="preserve">—is principal salivary immunoglobulin secreted by 1 month of age. </w:t>
      </w:r>
      <w:r w:rsidRPr="009F7AF7">
        <w:cr/>
        <w:t xml:space="preserve">Induced by Environmental antigenic challenge, mucosal </w:t>
      </w:r>
      <w:proofErr w:type="spellStart"/>
      <w:r w:rsidRPr="009F7AF7">
        <w:t>IgA</w:t>
      </w:r>
      <w:proofErr w:type="spellEnd"/>
      <w:r w:rsidRPr="009F7AF7">
        <w:t xml:space="preserve"> antibody to pioneer oral </w:t>
      </w:r>
      <w:proofErr w:type="spellStart"/>
      <w:r w:rsidRPr="009F7AF7">
        <w:t>microbiota</w:t>
      </w:r>
      <w:proofErr w:type="spellEnd"/>
      <w:r w:rsidRPr="009F7AF7">
        <w:t xml:space="preserve"> appears in secretions within wee</w:t>
      </w:r>
      <w:r w:rsidRPr="009F7AF7">
        <w:t>ks of initial microbial exposure.</w:t>
      </w:r>
      <w:r w:rsidRPr="009F7AF7">
        <w:cr/>
        <w:t xml:space="preserve">By 6 to 9 months of age most children exhibit an adult like distribution of salivary </w:t>
      </w:r>
      <w:proofErr w:type="spellStart"/>
      <w:r w:rsidRPr="009F7AF7">
        <w:t>IgA</w:t>
      </w:r>
      <w:proofErr w:type="spellEnd"/>
      <w:r w:rsidRPr="009F7AF7">
        <w:t xml:space="preserve"> subclasses, which include antibody to several antigens </w:t>
      </w:r>
      <w:proofErr w:type="gramStart"/>
      <w:r w:rsidRPr="009F7AF7">
        <w:t>of  predominant</w:t>
      </w:r>
      <w:proofErr w:type="gramEnd"/>
      <w:r w:rsidRPr="009F7AF7">
        <w:t xml:space="preserve"> pioneer oral flora.</w:t>
      </w:r>
      <w:r w:rsidRPr="009F7AF7">
        <w:cr/>
      </w:r>
      <w:r w:rsidRPr="009F7AF7">
        <w:cr/>
        <w:t xml:space="preserve">Can children respond to natural exposure </w:t>
      </w:r>
      <w:r w:rsidRPr="009F7AF7">
        <w:t xml:space="preserve">to </w:t>
      </w:r>
      <w:proofErr w:type="spellStart"/>
      <w:r w:rsidRPr="009F7AF7">
        <w:t>mutans</w:t>
      </w:r>
      <w:proofErr w:type="spellEnd"/>
      <w:r w:rsidRPr="009F7AF7">
        <w:t xml:space="preserve"> </w:t>
      </w:r>
      <w:proofErr w:type="gramStart"/>
      <w:r w:rsidRPr="009F7AF7">
        <w:t>streptococci ?</w:t>
      </w:r>
      <w:proofErr w:type="gramEnd"/>
      <w:r w:rsidRPr="009F7AF7">
        <w:cr/>
        <w:t xml:space="preserve">The answer is </w:t>
      </w:r>
      <w:proofErr w:type="gramStart"/>
      <w:r w:rsidRPr="009F7AF7">
        <w:t xml:space="preserve">yes </w:t>
      </w:r>
      <w:r w:rsidRPr="009F7AF7">
        <w:cr/>
        <w:t>Salivary</w:t>
      </w:r>
      <w:proofErr w:type="gramEnd"/>
      <w:r w:rsidRPr="009F7AF7">
        <w:t xml:space="preserve"> antibody to </w:t>
      </w:r>
      <w:proofErr w:type="spellStart"/>
      <w:r w:rsidRPr="009F7AF7">
        <w:t>mutans</w:t>
      </w:r>
      <w:proofErr w:type="spellEnd"/>
      <w:r w:rsidRPr="009F7AF7">
        <w:t xml:space="preserve"> streptococcal antigens is usually 1ST  observed in  2nd &amp; 3rd  years of life. </w:t>
      </w:r>
      <w:r w:rsidRPr="009F7AF7">
        <w:cr/>
        <w:t>Salivary responses are often directed to those streptococcal components that are important in colonizatio</w:t>
      </w:r>
      <w:r w:rsidRPr="009F7AF7">
        <w:t xml:space="preserve">n &amp; accumulation, such as antigen I/II, GTFs, and GBPs. </w:t>
      </w:r>
      <w:r w:rsidRPr="009F7AF7">
        <w:cr/>
        <w:t xml:space="preserve">Longitudinal studies suggest that these antibody specificities result from contact with </w:t>
      </w:r>
      <w:proofErr w:type="spellStart"/>
      <w:r w:rsidRPr="009F7AF7">
        <w:t>mutans</w:t>
      </w:r>
      <w:proofErr w:type="spellEnd"/>
      <w:r w:rsidRPr="009F7AF7">
        <w:t xml:space="preserve"> streptococci. </w:t>
      </w:r>
      <w:r w:rsidRPr="009F7AF7">
        <w:cr/>
        <w:t xml:space="preserve">Interestingly, in some children, antibody to </w:t>
      </w:r>
      <w:proofErr w:type="spellStart"/>
      <w:r w:rsidRPr="009F7AF7">
        <w:t>mutans</w:t>
      </w:r>
      <w:proofErr w:type="spellEnd"/>
      <w:r w:rsidRPr="009F7AF7">
        <w:t xml:space="preserve"> streptococcal antigens can also be de</w:t>
      </w:r>
      <w:r w:rsidRPr="009F7AF7">
        <w:t xml:space="preserve">tected independently </w:t>
      </w:r>
      <w:proofErr w:type="gramStart"/>
      <w:r w:rsidRPr="009F7AF7">
        <w:t>of  ability</w:t>
      </w:r>
      <w:proofErr w:type="gramEnd"/>
      <w:r w:rsidRPr="009F7AF7">
        <w:t xml:space="preserve"> to detect ongoing infection in 2nd year of life.  </w:t>
      </w:r>
      <w:r w:rsidRPr="009F7AF7">
        <w:cr/>
      </w:r>
      <w:r w:rsidRPr="009F7AF7">
        <w:cr/>
      </w:r>
      <w:r w:rsidRPr="009F7AF7">
        <w:cr/>
        <w:t xml:space="preserve">Most children apparently respond immunologically to transient infection or ongoing colonization with </w:t>
      </w:r>
      <w:proofErr w:type="spellStart"/>
      <w:r w:rsidRPr="009F7AF7">
        <w:t>mutans</w:t>
      </w:r>
      <w:proofErr w:type="spellEnd"/>
      <w:r w:rsidRPr="009F7AF7">
        <w:t xml:space="preserve"> streptococci in early childhood. </w:t>
      </w:r>
      <w:r w:rsidRPr="009F7AF7">
        <w:cr/>
        <w:t>Although distribution &amp; spec</w:t>
      </w:r>
      <w:r w:rsidRPr="009F7AF7">
        <w:t xml:space="preserve">ificity of children’s responses are not identical, antibody to a few major antigens predominates. </w:t>
      </w:r>
      <w:r w:rsidRPr="009F7AF7">
        <w:cr/>
        <w:t xml:space="preserve">These data suggest possibility that such responses could be protective if induced prior to </w:t>
      </w:r>
      <w:r w:rsidRPr="009F7AF7">
        <w:lastRenderedPageBreak/>
        <w:t>critical colonization events.</w:t>
      </w:r>
      <w:r w:rsidRPr="009F7AF7">
        <w:cr/>
      </w:r>
      <w:r w:rsidRPr="009F7AF7">
        <w:cr/>
        <w:t>MOLECULAR PATHOGENESIS</w:t>
      </w:r>
      <w:r w:rsidRPr="009F7AF7">
        <w:cr/>
        <w:t>Thirty years</w:t>
      </w:r>
      <w:r w:rsidRPr="009F7AF7">
        <w:t xml:space="preserve"> ago British &amp; American scientists demonstrated that experimental protection could be achieved by immunization with </w:t>
      </w:r>
      <w:proofErr w:type="spellStart"/>
      <w:r w:rsidRPr="009F7AF7">
        <w:t>mutans</w:t>
      </w:r>
      <w:proofErr w:type="spellEnd"/>
      <w:r w:rsidRPr="009F7AF7">
        <w:t xml:space="preserve"> streptococci (reviewed by </w:t>
      </w:r>
      <w:proofErr w:type="spellStart"/>
      <w:r w:rsidRPr="009F7AF7">
        <w:t>Michalek</w:t>
      </w:r>
      <w:proofErr w:type="spellEnd"/>
      <w:r w:rsidRPr="009F7AF7">
        <w:t xml:space="preserve"> and Childers7). </w:t>
      </w:r>
      <w:r w:rsidRPr="009F7AF7">
        <w:cr/>
        <w:t>Attention then focused on immunologically intercepting properties of these organi</w:t>
      </w:r>
      <w:r w:rsidRPr="009F7AF7">
        <w:t xml:space="preserve">sms that led to disease. </w:t>
      </w:r>
      <w:r w:rsidRPr="009F7AF7">
        <w:cr/>
        <w:t xml:space="preserve">Molecular pathogenesis of </w:t>
      </w:r>
      <w:proofErr w:type="spellStart"/>
      <w:r w:rsidRPr="009F7AF7">
        <w:t>mutans</w:t>
      </w:r>
      <w:proofErr w:type="spellEnd"/>
      <w:r w:rsidRPr="009F7AF7">
        <w:t xml:space="preserve"> streptococci involves several phases, each of which offers targets for immunological intervention.</w:t>
      </w:r>
      <w:r w:rsidRPr="009F7AF7">
        <w:cr/>
        <w:t xml:space="preserve">Initial attachment to tooth occurs by interaction of bacterial proteins </w:t>
      </w:r>
      <w:proofErr w:type="spellStart"/>
      <w:r w:rsidRPr="009F7AF7">
        <w:t>i.e</w:t>
      </w:r>
      <w:proofErr w:type="spellEnd"/>
      <w:r w:rsidRPr="009F7AF7">
        <w:t xml:space="preserve"> </w:t>
      </w:r>
      <w:proofErr w:type="spellStart"/>
      <w:r w:rsidRPr="009F7AF7">
        <w:t>adhesins</w:t>
      </w:r>
      <w:proofErr w:type="spellEnd"/>
      <w:r w:rsidRPr="009F7AF7">
        <w:t xml:space="preserve"> with </w:t>
      </w:r>
      <w:proofErr w:type="spellStart"/>
      <w:r w:rsidRPr="009F7AF7">
        <w:t>lectins</w:t>
      </w:r>
      <w:proofErr w:type="spellEnd"/>
      <w:r w:rsidRPr="009F7AF7">
        <w:t xml:space="preserve"> </w:t>
      </w:r>
      <w:r w:rsidRPr="009F7AF7">
        <w:t xml:space="preserve">in dental pellicle covering tooth surface. </w:t>
      </w:r>
      <w:r w:rsidRPr="009F7AF7">
        <w:cr/>
        <w:t xml:space="preserve">These bacterial </w:t>
      </w:r>
      <w:proofErr w:type="spellStart"/>
      <w:r w:rsidRPr="009F7AF7">
        <w:t>adhesins</w:t>
      </w:r>
      <w:proofErr w:type="spellEnd"/>
      <w:r w:rsidRPr="009F7AF7">
        <w:t xml:space="preserve">, first described by Russell &amp; </w:t>
      </w:r>
      <w:proofErr w:type="spellStart"/>
      <w:r w:rsidRPr="009F7AF7">
        <w:t>Lehner</w:t>
      </w:r>
      <w:proofErr w:type="spellEnd"/>
      <w:r w:rsidRPr="009F7AF7">
        <w:t xml:space="preserve"> is referred as antigen I/II.</w:t>
      </w:r>
      <w:r w:rsidRPr="009F7AF7">
        <w:cr/>
      </w:r>
      <w:proofErr w:type="gramStart"/>
      <w:r w:rsidRPr="009F7AF7">
        <w:t>bacterial</w:t>
      </w:r>
      <w:proofErr w:type="gramEnd"/>
      <w:r w:rsidRPr="009F7AF7">
        <w:t xml:space="preserve"> </w:t>
      </w:r>
      <w:proofErr w:type="spellStart"/>
      <w:r w:rsidRPr="009F7AF7">
        <w:t>adhesins</w:t>
      </w:r>
      <w:proofErr w:type="spellEnd"/>
      <w:r w:rsidRPr="009F7AF7">
        <w:t xml:space="preserve"> binds to </w:t>
      </w:r>
      <w:proofErr w:type="spellStart"/>
      <w:r w:rsidRPr="009F7AF7">
        <w:t>glycoproteins</w:t>
      </w:r>
      <w:proofErr w:type="spellEnd"/>
      <w:r w:rsidRPr="009F7AF7">
        <w:t xml:space="preserve"> found in salivary pellicles that coat tooth surface </w:t>
      </w:r>
      <w:r w:rsidRPr="009F7AF7">
        <w:cr/>
        <w:t>In presence of dietary suc</w:t>
      </w:r>
      <w:r w:rsidRPr="009F7AF7">
        <w:t xml:space="preserve">rose, GTFs synthesize e/c </w:t>
      </w:r>
      <w:proofErr w:type="spellStart"/>
      <w:r w:rsidRPr="009F7AF7">
        <w:t>glucans</w:t>
      </w:r>
      <w:proofErr w:type="spellEnd"/>
      <w:r w:rsidRPr="009F7AF7">
        <w:t xml:space="preserve">. </w:t>
      </w:r>
      <w:r w:rsidRPr="009F7AF7">
        <w:cr/>
      </w:r>
      <w:proofErr w:type="spellStart"/>
      <w:proofErr w:type="gramStart"/>
      <w:r w:rsidRPr="009F7AF7">
        <w:t>glucans</w:t>
      </w:r>
      <w:proofErr w:type="spellEnd"/>
      <w:proofErr w:type="gramEnd"/>
      <w:r w:rsidRPr="009F7AF7">
        <w:t xml:space="preserve"> provide scaffolding for aggregation of </w:t>
      </w:r>
      <w:proofErr w:type="spellStart"/>
      <w:r w:rsidRPr="009F7AF7">
        <w:t>mutans</w:t>
      </w:r>
      <w:proofErr w:type="spellEnd"/>
      <w:r w:rsidRPr="009F7AF7">
        <w:t xml:space="preserve"> through interaction with bacterial cell-associated </w:t>
      </w:r>
      <w:proofErr w:type="spellStart"/>
      <w:r w:rsidRPr="009F7AF7">
        <w:t>glucan</w:t>
      </w:r>
      <w:proofErr w:type="spellEnd"/>
      <w:r w:rsidRPr="009F7AF7">
        <w:t xml:space="preserve">-binding proteins .  </w:t>
      </w:r>
      <w:r w:rsidRPr="009F7AF7">
        <w:cr/>
        <w:t xml:space="preserve">GTFs also contain </w:t>
      </w:r>
      <w:proofErr w:type="spellStart"/>
      <w:r w:rsidRPr="009F7AF7">
        <w:t>glucan</w:t>
      </w:r>
      <w:proofErr w:type="spellEnd"/>
      <w:r w:rsidRPr="009F7AF7">
        <w:t xml:space="preserve">-binding domains. </w:t>
      </w:r>
      <w:r w:rsidRPr="009F7AF7">
        <w:cr/>
        <w:t>Theoretically, next phase of pathogenesis re</w:t>
      </w:r>
      <w:r w:rsidRPr="009F7AF7">
        <w:t xml:space="preserve">sults </w:t>
      </w:r>
      <w:proofErr w:type="gramStart"/>
      <w:r w:rsidRPr="009F7AF7">
        <w:t>from  metabolic</w:t>
      </w:r>
      <w:proofErr w:type="gramEnd"/>
      <w:r w:rsidRPr="009F7AF7">
        <w:t xml:space="preserve"> activities of these masses of accumulated </w:t>
      </w:r>
      <w:proofErr w:type="spellStart"/>
      <w:r w:rsidRPr="009F7AF7">
        <w:t>mutans</w:t>
      </w:r>
      <w:proofErr w:type="spellEnd"/>
      <w:r w:rsidRPr="009F7AF7">
        <w:t xml:space="preserve"> streptococci. </w:t>
      </w:r>
      <w:r w:rsidRPr="009F7AF7">
        <w:cr/>
      </w:r>
      <w:proofErr w:type="spellStart"/>
      <w:r w:rsidRPr="009F7AF7">
        <w:t>Mutans</w:t>
      </w:r>
      <w:proofErr w:type="spellEnd"/>
      <w:r w:rsidRPr="009F7AF7">
        <w:t xml:space="preserve"> streptococci are most prolific producers of lactic acid in these accumulations although other “low pH bacteria” may also contribute. </w:t>
      </w:r>
      <w:r w:rsidRPr="009F7AF7">
        <w:cr/>
        <w:t>Dental caries ultimately ensu</w:t>
      </w:r>
      <w:r w:rsidRPr="009F7AF7">
        <w:t xml:space="preserve">es because resulting increase in lactic acid concentration cannot be sufficiently buffered to prevent enamel dissolution. </w:t>
      </w:r>
      <w:r w:rsidRPr="009F7AF7">
        <w:cr/>
      </w:r>
      <w:r w:rsidRPr="009F7AF7">
        <w:cr/>
        <w:t>Effective Molecular Targets for Dental Caries Vaccines</w:t>
      </w:r>
      <w:r w:rsidRPr="009F7AF7">
        <w:cr/>
        <w:t xml:space="preserve">Several stages in molecular pathogenesis of dental caries are susceptible to </w:t>
      </w:r>
      <w:r w:rsidRPr="009F7AF7">
        <w:t xml:space="preserve">immune intervention. </w:t>
      </w:r>
      <w:r w:rsidRPr="009F7AF7">
        <w:cr/>
        <w:t xml:space="preserve">Microorganisms can be cleared from oral cavity while still in salivary phase by antibody-mediated aggregation. </w:t>
      </w:r>
      <w:r w:rsidRPr="009F7AF7">
        <w:cr/>
        <w:t xml:space="preserve">Antibody could also block receptors necessary for     </w:t>
      </w:r>
      <w:r w:rsidRPr="009F7AF7">
        <w:cr/>
        <w:t xml:space="preserve">         - colonization (e.g., </w:t>
      </w:r>
      <w:proofErr w:type="spellStart"/>
      <w:r w:rsidRPr="009F7AF7">
        <w:t>adhesins</w:t>
      </w:r>
      <w:proofErr w:type="spellEnd"/>
      <w:r w:rsidRPr="009F7AF7">
        <w:t xml:space="preserve">)/      </w:t>
      </w:r>
      <w:r w:rsidRPr="009F7AF7">
        <w:cr/>
        <w:t xml:space="preserve">         - accumula</w:t>
      </w:r>
      <w:r w:rsidRPr="009F7AF7">
        <w:t>tion (</w:t>
      </w:r>
      <w:proofErr w:type="spellStart"/>
      <w:r w:rsidRPr="009F7AF7">
        <w:t>glucan</w:t>
      </w:r>
      <w:proofErr w:type="spellEnd"/>
      <w:r w:rsidRPr="009F7AF7">
        <w:t>-binding domain of GBPs &amp; GTF</w:t>
      </w:r>
      <w:proofErr w:type="gramStart"/>
      <w:r w:rsidRPr="009F7AF7">
        <w:t xml:space="preserve">) </w:t>
      </w:r>
      <w:r w:rsidRPr="009F7AF7">
        <w:cr/>
        <w:t>3</w:t>
      </w:r>
      <w:proofErr w:type="gramEnd"/>
      <w:r w:rsidRPr="009F7AF7">
        <w:t xml:space="preserve">.    Immune inactivation of GTF enzymes - </w:t>
      </w:r>
      <w:r w:rsidRPr="009F7AF7">
        <w:cr/>
        <w:t xml:space="preserve">                     prevent formation </w:t>
      </w:r>
      <w:proofErr w:type="gramStart"/>
      <w:r w:rsidRPr="009F7AF7">
        <w:t xml:space="preserve">of  </w:t>
      </w:r>
      <w:proofErr w:type="spellStart"/>
      <w:r w:rsidRPr="009F7AF7">
        <w:t>glucan</w:t>
      </w:r>
      <w:proofErr w:type="spellEnd"/>
      <w:proofErr w:type="gramEnd"/>
      <w:r w:rsidRPr="009F7AF7">
        <w:t xml:space="preserve"> matrix. </w:t>
      </w:r>
      <w:r w:rsidRPr="009F7AF7">
        <w:cr/>
      </w:r>
      <w:r w:rsidRPr="009F7AF7">
        <w:cr/>
        <w:t>Most of recent experimental effort has been directed toward</w:t>
      </w:r>
      <w:r w:rsidRPr="009F7AF7">
        <w:cr/>
        <w:t xml:space="preserve"> ADHESINS</w:t>
      </w:r>
      <w:proofErr w:type="gramStart"/>
      <w:r w:rsidRPr="009F7AF7">
        <w:t xml:space="preserve">, </w:t>
      </w:r>
      <w:r w:rsidRPr="009F7AF7">
        <w:cr/>
        <w:t>GTFS</w:t>
      </w:r>
      <w:proofErr w:type="gramEnd"/>
      <w:r w:rsidRPr="009F7AF7">
        <w:t xml:space="preserve">, &amp; </w:t>
      </w:r>
      <w:r w:rsidRPr="009F7AF7">
        <w:cr/>
        <w:t>GBPS as vaccine targets.</w:t>
      </w:r>
      <w:r w:rsidRPr="009F7AF7">
        <w:cr/>
      </w:r>
      <w:r w:rsidRPr="009F7AF7">
        <w:lastRenderedPageBreak/>
        <w:cr/>
        <w:t>(</w:t>
      </w:r>
      <w:r w:rsidRPr="009F7AF7">
        <w:t>A) ADHESINS</w:t>
      </w:r>
      <w:r w:rsidRPr="009F7AF7">
        <w:cr/>
      </w:r>
      <w:proofErr w:type="spellStart"/>
      <w:r w:rsidRPr="009F7AF7">
        <w:t>Adhesins</w:t>
      </w:r>
      <w:proofErr w:type="spellEnd"/>
      <w:r w:rsidRPr="009F7AF7">
        <w:t xml:space="preserve"> from 2 principal human pathogens,</w:t>
      </w:r>
      <w:r w:rsidRPr="009F7AF7">
        <w:cr/>
        <w:t xml:space="preserve"> Streptococcus </w:t>
      </w:r>
      <w:proofErr w:type="spellStart"/>
      <w:r w:rsidRPr="009F7AF7">
        <w:t>mutans</w:t>
      </w:r>
      <w:proofErr w:type="spellEnd"/>
      <w:r w:rsidRPr="009F7AF7">
        <w:t xml:space="preserve"> (identified as antigen I/II, </w:t>
      </w:r>
      <w:proofErr w:type="spellStart"/>
      <w:r w:rsidRPr="009F7AF7">
        <w:t>PAc</w:t>
      </w:r>
      <w:proofErr w:type="spellEnd"/>
      <w:r w:rsidRPr="009F7AF7">
        <w:t>, or P1</w:t>
      </w:r>
      <w:proofErr w:type="gramStart"/>
      <w:r w:rsidRPr="009F7AF7">
        <w:t xml:space="preserve">) </w:t>
      </w:r>
      <w:r w:rsidRPr="009F7AF7">
        <w:cr/>
        <w:t>Streptococcus</w:t>
      </w:r>
      <w:proofErr w:type="gramEnd"/>
      <w:r w:rsidRPr="009F7AF7">
        <w:t xml:space="preserve"> </w:t>
      </w:r>
      <w:proofErr w:type="spellStart"/>
      <w:r w:rsidRPr="009F7AF7">
        <w:t>sobrinus</w:t>
      </w:r>
      <w:proofErr w:type="spellEnd"/>
      <w:r w:rsidRPr="009F7AF7">
        <w:t xml:space="preserve"> (</w:t>
      </w:r>
      <w:proofErr w:type="spellStart"/>
      <w:r w:rsidRPr="009F7AF7">
        <w:t>SpaA</w:t>
      </w:r>
      <w:proofErr w:type="spellEnd"/>
      <w:r w:rsidRPr="009F7AF7">
        <w:t xml:space="preserve"> or </w:t>
      </w:r>
      <w:proofErr w:type="spellStart"/>
      <w:r w:rsidRPr="009F7AF7">
        <w:t>PAg</w:t>
      </w:r>
      <w:proofErr w:type="spellEnd"/>
      <w:r w:rsidRPr="009F7AF7">
        <w:t xml:space="preserve">), have been purified. </w:t>
      </w:r>
      <w:r w:rsidRPr="009F7AF7">
        <w:cr/>
        <w:t xml:space="preserve">Russell and </w:t>
      </w:r>
      <w:proofErr w:type="spellStart"/>
      <w:r w:rsidRPr="009F7AF7">
        <w:t>Lehner</w:t>
      </w:r>
      <w:proofErr w:type="spellEnd"/>
      <w:r w:rsidRPr="009F7AF7">
        <w:t xml:space="preserve"> initially described S. </w:t>
      </w:r>
      <w:proofErr w:type="spellStart"/>
      <w:r w:rsidRPr="009F7AF7">
        <w:t>mutans</w:t>
      </w:r>
      <w:proofErr w:type="spellEnd"/>
      <w:r w:rsidRPr="009F7AF7">
        <w:t xml:space="preserve"> component in 1978. </w:t>
      </w:r>
      <w:r w:rsidRPr="009F7AF7">
        <w:cr/>
        <w:t>Antigen I</w:t>
      </w:r>
      <w:r w:rsidRPr="009F7AF7">
        <w:t xml:space="preserve">/II </w:t>
      </w:r>
      <w:proofErr w:type="gramStart"/>
      <w:r w:rsidRPr="009F7AF7">
        <w:t>was</w:t>
      </w:r>
      <w:proofErr w:type="gramEnd"/>
      <w:r w:rsidRPr="009F7AF7">
        <w:t xml:space="preserve"> found both in culture supernatant as well as on S. </w:t>
      </w:r>
      <w:proofErr w:type="spellStart"/>
      <w:r w:rsidRPr="009F7AF7">
        <w:t>mutans</w:t>
      </w:r>
      <w:proofErr w:type="spellEnd"/>
      <w:r w:rsidRPr="009F7AF7">
        <w:t xml:space="preserve"> cell surface. . </w:t>
      </w:r>
      <w:r w:rsidRPr="009F7AF7">
        <w:cr/>
        <w:t xml:space="preserve">Significant sequence homology (66%) exists b/n S. </w:t>
      </w:r>
      <w:proofErr w:type="spellStart"/>
      <w:r w:rsidRPr="009F7AF7">
        <w:t>mutans</w:t>
      </w:r>
      <w:proofErr w:type="spellEnd"/>
      <w:r w:rsidRPr="009F7AF7">
        <w:t xml:space="preserve"> </w:t>
      </w:r>
      <w:proofErr w:type="spellStart"/>
      <w:r w:rsidRPr="009F7AF7">
        <w:t>AgI</w:t>
      </w:r>
      <w:proofErr w:type="spellEnd"/>
      <w:r w:rsidRPr="009F7AF7">
        <w:t xml:space="preserve">/II &amp; S. </w:t>
      </w:r>
      <w:proofErr w:type="spellStart"/>
      <w:r w:rsidRPr="009F7AF7">
        <w:t>sobrinus</w:t>
      </w:r>
      <w:proofErr w:type="spellEnd"/>
      <w:r w:rsidRPr="009F7AF7">
        <w:t xml:space="preserve"> </w:t>
      </w:r>
      <w:proofErr w:type="spellStart"/>
      <w:r w:rsidRPr="009F7AF7">
        <w:t>SpaA</w:t>
      </w:r>
      <w:proofErr w:type="spellEnd"/>
      <w:r w:rsidRPr="009F7AF7">
        <w:t xml:space="preserve"> (</w:t>
      </w:r>
      <w:proofErr w:type="spellStart"/>
      <w:r w:rsidRPr="009F7AF7">
        <w:t>Tokuda</w:t>
      </w:r>
      <w:proofErr w:type="spellEnd"/>
      <w:r w:rsidRPr="009F7AF7">
        <w:t xml:space="preserve"> et al., 1990: </w:t>
      </w:r>
      <w:proofErr w:type="spellStart"/>
      <w:r w:rsidRPr="009F7AF7">
        <w:t>LaPolla</w:t>
      </w:r>
      <w:proofErr w:type="spellEnd"/>
      <w:r w:rsidRPr="009F7AF7">
        <w:t xml:space="preserve"> </w:t>
      </w:r>
      <w:proofErr w:type="spellStart"/>
      <w:r w:rsidRPr="009F7AF7">
        <w:t>et</w:t>
      </w:r>
      <w:proofErr w:type="gramStart"/>
      <w:r w:rsidRPr="009F7AF7">
        <w:t>,al</w:t>
      </w:r>
      <w:proofErr w:type="spellEnd"/>
      <w:proofErr w:type="gramEnd"/>
      <w:r w:rsidRPr="009F7AF7">
        <w:t xml:space="preserve"> 1991) </w:t>
      </w:r>
      <w:r w:rsidRPr="009F7AF7">
        <w:cr/>
        <w:t xml:space="preserve">However, despite homology b/n 2 </w:t>
      </w:r>
      <w:proofErr w:type="spellStart"/>
      <w:r w:rsidRPr="009F7AF7">
        <w:t>mutans</w:t>
      </w:r>
      <w:proofErr w:type="spellEnd"/>
      <w:r w:rsidRPr="009F7AF7">
        <w:t xml:space="preserve"> streptoc</w:t>
      </w:r>
      <w:r w:rsidRPr="009F7AF7">
        <w:t xml:space="preserve">occal </w:t>
      </w:r>
      <w:proofErr w:type="spellStart"/>
      <w:r w:rsidRPr="009F7AF7">
        <w:t>adhesins</w:t>
      </w:r>
      <w:proofErr w:type="spellEnd"/>
      <w:r w:rsidRPr="009F7AF7">
        <w:t xml:space="preserve">, each appears to bind to separate components in  pellicle </w:t>
      </w:r>
      <w:r w:rsidRPr="009F7AF7">
        <w:cr/>
        <w:t xml:space="preserve">Abundant in vitro &amp; in vivo evidence indicates that antibody with specificity for S. </w:t>
      </w:r>
      <w:proofErr w:type="spellStart"/>
      <w:r w:rsidRPr="009F7AF7">
        <w:t>mutans</w:t>
      </w:r>
      <w:proofErr w:type="spellEnd"/>
      <w:r w:rsidRPr="009F7AF7">
        <w:t xml:space="preserve"> </w:t>
      </w:r>
      <w:proofErr w:type="spellStart"/>
      <w:r w:rsidRPr="009F7AF7">
        <w:t>AgI</w:t>
      </w:r>
      <w:proofErr w:type="spellEnd"/>
      <w:r w:rsidRPr="009F7AF7">
        <w:t xml:space="preserve">/II or S. </w:t>
      </w:r>
      <w:proofErr w:type="spellStart"/>
      <w:r w:rsidRPr="009F7AF7">
        <w:t>sobrinus</w:t>
      </w:r>
      <w:proofErr w:type="spellEnd"/>
      <w:r w:rsidRPr="009F7AF7">
        <w:t xml:space="preserve"> </w:t>
      </w:r>
      <w:proofErr w:type="spellStart"/>
      <w:r w:rsidRPr="009F7AF7">
        <w:t>SpaA</w:t>
      </w:r>
      <w:proofErr w:type="spellEnd"/>
      <w:r w:rsidRPr="009F7AF7">
        <w:t xml:space="preserve"> can interfere with bacterial adherence &amp; subsequent caries. </w:t>
      </w:r>
      <w:r w:rsidRPr="009F7AF7">
        <w:cr/>
        <w:t>Nu</w:t>
      </w:r>
      <w:r w:rsidRPr="009F7AF7">
        <w:t xml:space="preserve">merous immunization approaches have shown </w:t>
      </w:r>
      <w:proofErr w:type="gramStart"/>
      <w:r w:rsidRPr="009F7AF7">
        <w:t>that  active</w:t>
      </w:r>
      <w:proofErr w:type="gramEnd"/>
      <w:r w:rsidRPr="009F7AF7">
        <w:t xml:space="preserve"> immunization with intact antigen I/II or passive immunization with monoclonal antibody (Ma et al., 1990) can protect rodents, primates, or humans from  caries caused by S. </w:t>
      </w:r>
      <w:proofErr w:type="spellStart"/>
      <w:r w:rsidRPr="009F7AF7">
        <w:t>mutans</w:t>
      </w:r>
      <w:proofErr w:type="spellEnd"/>
      <w:r w:rsidRPr="009F7AF7">
        <w:t xml:space="preserve">. </w:t>
      </w:r>
      <w:r w:rsidRPr="009F7AF7">
        <w:cr/>
        <w:t>Immunization of mice</w:t>
      </w:r>
      <w:r w:rsidRPr="009F7AF7">
        <w:t xml:space="preserve"> with synthetic peptide of antigen I/II suppressed tooth colonization with S. </w:t>
      </w:r>
      <w:proofErr w:type="spellStart"/>
      <w:r w:rsidRPr="009F7AF7">
        <w:t>mutans</w:t>
      </w:r>
      <w:proofErr w:type="spellEnd"/>
      <w:r w:rsidRPr="009F7AF7">
        <w:t xml:space="preserve"> (Takahashi et al., 1991). </w:t>
      </w:r>
      <w:r w:rsidRPr="009F7AF7">
        <w:cr/>
        <w:t xml:space="preserve">Immunization with S. </w:t>
      </w:r>
      <w:proofErr w:type="spellStart"/>
      <w:r w:rsidRPr="009F7AF7">
        <w:t>sobrinus</w:t>
      </w:r>
      <w:proofErr w:type="spellEnd"/>
      <w:r w:rsidRPr="009F7AF7">
        <w:t xml:space="preserve"> </w:t>
      </w:r>
      <w:proofErr w:type="spellStart"/>
      <w:r w:rsidRPr="009F7AF7">
        <w:t>SpaA</w:t>
      </w:r>
      <w:proofErr w:type="spellEnd"/>
      <w:r w:rsidRPr="009F7AF7">
        <w:t xml:space="preserve"> constructs protected rats from caries caused by S. </w:t>
      </w:r>
      <w:proofErr w:type="spellStart"/>
      <w:r w:rsidRPr="009F7AF7">
        <w:t>sobrinus</w:t>
      </w:r>
      <w:proofErr w:type="spellEnd"/>
      <w:r w:rsidRPr="009F7AF7">
        <w:t xml:space="preserve"> infection (Redman et al., 1995). </w:t>
      </w:r>
      <w:r w:rsidRPr="009F7AF7">
        <w:cr/>
        <w:t>Protection in t</w:t>
      </w:r>
      <w:r w:rsidRPr="009F7AF7">
        <w:t xml:space="preserve">hese experiments could conceivably occur by antibody blockade of initial colonization events or antibody-mediated agglutination &amp; clearing of </w:t>
      </w:r>
      <w:proofErr w:type="spellStart"/>
      <w:r w:rsidRPr="009F7AF7">
        <w:t>adhesin</w:t>
      </w:r>
      <w:proofErr w:type="spellEnd"/>
      <w:r w:rsidRPr="009F7AF7">
        <w:t>-bearing bacteria from saliva.</w:t>
      </w:r>
      <w:r w:rsidRPr="009F7AF7">
        <w:cr/>
      </w:r>
      <w:r w:rsidRPr="009F7AF7">
        <w:cr/>
      </w:r>
      <w:r w:rsidRPr="009F7AF7">
        <w:cr/>
      </w:r>
      <w:r w:rsidRPr="009F7AF7">
        <w:cr/>
        <w:t>(B) GLUCOSYLTRANSFERASES (GTFs)</w:t>
      </w:r>
      <w:r w:rsidRPr="009F7AF7">
        <w:cr/>
        <w:t xml:space="preserve">S. </w:t>
      </w:r>
      <w:proofErr w:type="spellStart"/>
      <w:r w:rsidRPr="009F7AF7">
        <w:t>mutans</w:t>
      </w:r>
      <w:proofErr w:type="spellEnd"/>
      <w:r w:rsidRPr="009F7AF7">
        <w:t xml:space="preserve"> &amp; S. </w:t>
      </w:r>
      <w:proofErr w:type="spellStart"/>
      <w:r w:rsidRPr="009F7AF7">
        <w:t>sobrinus</w:t>
      </w:r>
      <w:proofErr w:type="spellEnd"/>
      <w:r w:rsidRPr="009F7AF7">
        <w:t xml:space="preserve"> each synthesize s</w:t>
      </w:r>
      <w:r w:rsidRPr="009F7AF7">
        <w:t>everal GTFs</w:t>
      </w:r>
      <w:proofErr w:type="gramStart"/>
      <w:r w:rsidRPr="009F7AF7">
        <w:t>-  considerable</w:t>
      </w:r>
      <w:proofErr w:type="gramEnd"/>
      <w:r w:rsidRPr="009F7AF7">
        <w:t xml:space="preserve"> sequence homology. </w:t>
      </w:r>
      <w:r w:rsidRPr="009F7AF7">
        <w:cr/>
        <w:t xml:space="preserve">Genes responsible for </w:t>
      </w:r>
      <w:proofErr w:type="spellStart"/>
      <w:r w:rsidRPr="009F7AF7">
        <w:t>glucan</w:t>
      </w:r>
      <w:proofErr w:type="spellEnd"/>
      <w:r w:rsidRPr="009F7AF7">
        <w:t xml:space="preserve"> synthesis in S. </w:t>
      </w:r>
      <w:proofErr w:type="spellStart"/>
      <w:r w:rsidRPr="009F7AF7">
        <w:t>mutans</w:t>
      </w:r>
      <w:proofErr w:type="spellEnd"/>
      <w:r w:rsidRPr="009F7AF7">
        <w:t xml:space="preserve"> </w:t>
      </w:r>
      <w:proofErr w:type="gramStart"/>
      <w:r w:rsidRPr="009F7AF7">
        <w:t xml:space="preserve">are </w:t>
      </w:r>
      <w:r w:rsidRPr="009F7AF7">
        <w:cr/>
      </w:r>
      <w:proofErr w:type="spellStart"/>
      <w:r w:rsidRPr="009F7AF7">
        <w:t>gtfB</w:t>
      </w:r>
      <w:proofErr w:type="spellEnd"/>
      <w:proofErr w:type="gramEnd"/>
      <w:r w:rsidRPr="009F7AF7">
        <w:t xml:space="preserve"> (</w:t>
      </w:r>
      <w:proofErr w:type="spellStart"/>
      <w:r w:rsidRPr="009F7AF7">
        <w:t>Shiroza</w:t>
      </w:r>
      <w:proofErr w:type="spellEnd"/>
      <w:r w:rsidRPr="009F7AF7">
        <w:t xml:space="preserve"> et al., 1987), </w:t>
      </w:r>
      <w:r w:rsidRPr="009F7AF7">
        <w:cr/>
      </w:r>
      <w:proofErr w:type="spellStart"/>
      <w:r w:rsidRPr="009F7AF7">
        <w:t>gtfC</w:t>
      </w:r>
      <w:proofErr w:type="spellEnd"/>
      <w:r w:rsidRPr="009F7AF7">
        <w:t xml:space="preserve"> (</w:t>
      </w:r>
      <w:proofErr w:type="spellStart"/>
      <w:r w:rsidRPr="009F7AF7">
        <w:t>Pucci</w:t>
      </w:r>
      <w:proofErr w:type="spellEnd"/>
      <w:r w:rsidRPr="009F7AF7">
        <w:t xml:space="preserve"> et al., 1987), &amp;</w:t>
      </w:r>
      <w:r w:rsidRPr="009F7AF7">
        <w:cr/>
        <w:t xml:space="preserve"> </w:t>
      </w:r>
      <w:proofErr w:type="spellStart"/>
      <w:proofErr w:type="gramStart"/>
      <w:r w:rsidRPr="009F7AF7">
        <w:t>gtfD</w:t>
      </w:r>
      <w:proofErr w:type="spellEnd"/>
      <w:proofErr w:type="gramEnd"/>
      <w:r w:rsidRPr="009F7AF7">
        <w:t xml:space="preserve"> (Honda et al., 1990)</w:t>
      </w:r>
      <w:r w:rsidRPr="009F7AF7">
        <w:cr/>
        <w:t xml:space="preserve">Genes responsible for </w:t>
      </w:r>
      <w:proofErr w:type="spellStart"/>
      <w:r w:rsidRPr="009F7AF7">
        <w:t>glucan</w:t>
      </w:r>
      <w:proofErr w:type="spellEnd"/>
      <w:r w:rsidRPr="009F7AF7">
        <w:t xml:space="preserve"> synthesis in S. </w:t>
      </w:r>
      <w:proofErr w:type="spellStart"/>
      <w:r w:rsidRPr="009F7AF7">
        <w:t>sobrinus</w:t>
      </w:r>
      <w:proofErr w:type="spellEnd"/>
      <w:r w:rsidRPr="009F7AF7">
        <w:t xml:space="preserve"> </w:t>
      </w:r>
      <w:proofErr w:type="gramStart"/>
      <w:r w:rsidRPr="009F7AF7">
        <w:t xml:space="preserve">are </w:t>
      </w:r>
      <w:r w:rsidRPr="009F7AF7">
        <w:cr/>
      </w:r>
      <w:proofErr w:type="spellStart"/>
      <w:r w:rsidRPr="009F7AF7">
        <w:t>gtfI</w:t>
      </w:r>
      <w:proofErr w:type="spellEnd"/>
      <w:proofErr w:type="gramEnd"/>
      <w:r w:rsidRPr="009F7AF7">
        <w:t xml:space="preserve"> (R</w:t>
      </w:r>
      <w:r w:rsidRPr="009F7AF7">
        <w:t xml:space="preserve">ussell et al., 1987) and </w:t>
      </w:r>
      <w:r w:rsidRPr="009F7AF7">
        <w:cr/>
      </w:r>
      <w:proofErr w:type="spellStart"/>
      <w:r w:rsidRPr="009F7AF7">
        <w:t>gtfS</w:t>
      </w:r>
      <w:proofErr w:type="spellEnd"/>
      <w:r w:rsidRPr="009F7AF7">
        <w:t xml:space="preserve"> (Gilmore et al., 1990).</w:t>
      </w:r>
      <w:r w:rsidRPr="009F7AF7">
        <w:cr/>
      </w:r>
      <w:proofErr w:type="spellStart"/>
      <w:r w:rsidRPr="009F7AF7">
        <w:t>Mutans</w:t>
      </w:r>
      <w:proofErr w:type="spellEnd"/>
      <w:r w:rsidRPr="009F7AF7">
        <w:t xml:space="preserve"> streptococci that have lost ability to make </w:t>
      </w:r>
      <w:proofErr w:type="spellStart"/>
      <w:r w:rsidRPr="009F7AF7">
        <w:t>glucan</w:t>
      </w:r>
      <w:proofErr w:type="spellEnd"/>
      <w:r w:rsidRPr="009F7AF7">
        <w:t xml:space="preserve"> in GTF genes do not produce significant disease in animal models. </w:t>
      </w:r>
      <w:r w:rsidRPr="009F7AF7">
        <w:cr/>
        <w:t xml:space="preserve">Growth of </w:t>
      </w:r>
      <w:proofErr w:type="spellStart"/>
      <w:r w:rsidRPr="009F7AF7">
        <w:t>mutans</w:t>
      </w:r>
      <w:proofErr w:type="spellEnd"/>
      <w:r w:rsidRPr="009F7AF7">
        <w:t xml:space="preserve"> streptococci in presence of antibody to GTF significantly d</w:t>
      </w:r>
      <w:r w:rsidRPr="009F7AF7">
        <w:t xml:space="preserve">iminishes amount of biofilm on glass surfaces. </w:t>
      </w:r>
      <w:r w:rsidRPr="009F7AF7">
        <w:cr/>
      </w:r>
      <w:r w:rsidRPr="009F7AF7">
        <w:lastRenderedPageBreak/>
        <w:t xml:space="preserve">Thus it was not surprising that immunization studies using intact GTF vaccines successfully protected animals infected with S. </w:t>
      </w:r>
      <w:proofErr w:type="spellStart"/>
      <w:r w:rsidRPr="009F7AF7">
        <w:t>mutans</w:t>
      </w:r>
      <w:proofErr w:type="spellEnd"/>
      <w:r w:rsidRPr="009F7AF7">
        <w:t xml:space="preserve">. </w:t>
      </w:r>
      <w:r w:rsidRPr="009F7AF7">
        <w:cr/>
        <w:t xml:space="preserve">Since </w:t>
      </w:r>
      <w:proofErr w:type="spellStart"/>
      <w:r w:rsidRPr="009F7AF7">
        <w:t>mutans</w:t>
      </w:r>
      <w:proofErr w:type="spellEnd"/>
      <w:r w:rsidRPr="009F7AF7">
        <w:t xml:space="preserve"> streptococcal GTFs bear significant homology, active immuni</w:t>
      </w:r>
      <w:r w:rsidRPr="009F7AF7">
        <w:t xml:space="preserve">zation with either S. </w:t>
      </w:r>
      <w:proofErr w:type="spellStart"/>
      <w:r w:rsidRPr="009F7AF7">
        <w:t>mutans</w:t>
      </w:r>
      <w:proofErr w:type="spellEnd"/>
      <w:r w:rsidRPr="009F7AF7">
        <w:t xml:space="preserve"> or S. </w:t>
      </w:r>
      <w:proofErr w:type="spellStart"/>
      <w:r w:rsidRPr="009F7AF7">
        <w:t>sobrinus</w:t>
      </w:r>
      <w:proofErr w:type="spellEnd"/>
      <w:r w:rsidRPr="009F7AF7">
        <w:t xml:space="preserve"> GTFs induced protective immune responses in experimental dental caries rodent models after infection with several </w:t>
      </w:r>
      <w:proofErr w:type="spellStart"/>
      <w:r w:rsidRPr="009F7AF7">
        <w:t>mutans</w:t>
      </w:r>
      <w:proofErr w:type="spellEnd"/>
      <w:r w:rsidRPr="009F7AF7">
        <w:t xml:space="preserve"> streptococcal species (reviewed in Smith and </w:t>
      </w:r>
      <w:proofErr w:type="spellStart"/>
      <w:r w:rsidRPr="009F7AF7">
        <w:t>Taubman</w:t>
      </w:r>
      <w:proofErr w:type="spellEnd"/>
      <w:r w:rsidRPr="009F7AF7">
        <w:t xml:space="preserve">, 1997). </w:t>
      </w:r>
      <w:r w:rsidRPr="009F7AF7">
        <w:cr/>
        <w:t>Passive administration of ant</w:t>
      </w:r>
      <w:r w:rsidRPr="009F7AF7">
        <w:t xml:space="preserve">ibody to GTF in diet also can protect rats from experimental caries (Hamada et al., 1991). </w:t>
      </w:r>
      <w:r w:rsidRPr="009F7AF7">
        <w:cr/>
        <w:t xml:space="preserve">Thus, presence of antibody to </w:t>
      </w:r>
      <w:proofErr w:type="spellStart"/>
      <w:r w:rsidRPr="009F7AF7">
        <w:t>glucosyltransferase</w:t>
      </w:r>
      <w:proofErr w:type="spellEnd"/>
      <w:r w:rsidRPr="009F7AF7">
        <w:t xml:space="preserve"> in oral cavity prior to infection can significantly influence disease outcome.</w:t>
      </w:r>
      <w:r w:rsidRPr="009F7AF7">
        <w:cr/>
      </w:r>
      <w:r w:rsidRPr="009F7AF7">
        <w:cr/>
        <w:t xml:space="preserve">(C) </w:t>
      </w:r>
      <w:proofErr w:type="spellStart"/>
      <w:r w:rsidRPr="009F7AF7">
        <w:t>Glucan</w:t>
      </w:r>
      <w:proofErr w:type="spellEnd"/>
      <w:r w:rsidRPr="009F7AF7">
        <w:t>-binding proteins.</w:t>
      </w:r>
      <w:r w:rsidRPr="009F7AF7">
        <w:cr/>
        <w:t>Since</w:t>
      </w:r>
      <w:r w:rsidRPr="009F7AF7">
        <w:t xml:space="preserve"> </w:t>
      </w:r>
      <w:proofErr w:type="spellStart"/>
      <w:r w:rsidRPr="009F7AF7">
        <w:t>glucan</w:t>
      </w:r>
      <w:proofErr w:type="spellEnd"/>
      <w:r w:rsidRPr="009F7AF7">
        <w:t xml:space="preserve">-binding proteins on surface of </w:t>
      </w:r>
      <w:proofErr w:type="spellStart"/>
      <w:r w:rsidRPr="009F7AF7">
        <w:t>mutans</w:t>
      </w:r>
      <w:proofErr w:type="spellEnd"/>
      <w:r w:rsidRPr="009F7AF7">
        <w:t xml:space="preserve"> streptococcal cells may provide receptors for </w:t>
      </w:r>
      <w:proofErr w:type="spellStart"/>
      <w:r w:rsidRPr="009F7AF7">
        <w:t>glucan</w:t>
      </w:r>
      <w:proofErr w:type="spellEnd"/>
      <w:r w:rsidRPr="009F7AF7">
        <w:t xml:space="preserve">-mediated aggregation, these proteins have also received attention as vaccines. </w:t>
      </w:r>
      <w:r w:rsidRPr="009F7AF7">
        <w:cr/>
        <w:t xml:space="preserve">Many proteins with </w:t>
      </w:r>
      <w:proofErr w:type="spellStart"/>
      <w:r w:rsidRPr="009F7AF7">
        <w:t>glucan</w:t>
      </w:r>
      <w:proofErr w:type="spellEnd"/>
      <w:r w:rsidRPr="009F7AF7">
        <w:t>-binding properties have been identified in Streptoc</w:t>
      </w:r>
      <w:r w:rsidRPr="009F7AF7">
        <w:t xml:space="preserve">occus </w:t>
      </w:r>
      <w:proofErr w:type="spellStart"/>
      <w:r w:rsidRPr="009F7AF7">
        <w:t>mutans</w:t>
      </w:r>
      <w:proofErr w:type="spellEnd"/>
      <w:r w:rsidRPr="009F7AF7">
        <w:t xml:space="preserve"> &amp; Streptococcus </w:t>
      </w:r>
      <w:proofErr w:type="spellStart"/>
      <w:r w:rsidRPr="009F7AF7">
        <w:t>sobrinus</w:t>
      </w:r>
      <w:proofErr w:type="spellEnd"/>
      <w:r w:rsidRPr="009F7AF7">
        <w:t xml:space="preserve"> (summarized in Smith et al., 1998b). </w:t>
      </w:r>
      <w:r w:rsidRPr="009F7AF7">
        <w:cr/>
        <w:t xml:space="preserve">S. </w:t>
      </w:r>
      <w:proofErr w:type="spellStart"/>
      <w:r w:rsidRPr="009F7AF7">
        <w:t>mutans</w:t>
      </w:r>
      <w:proofErr w:type="spellEnd"/>
      <w:r w:rsidRPr="009F7AF7">
        <w:t xml:space="preserve"> secretes at least 3 distinct proteins with </w:t>
      </w:r>
      <w:proofErr w:type="spellStart"/>
      <w:r w:rsidRPr="009F7AF7">
        <w:t>glucan</w:t>
      </w:r>
      <w:proofErr w:type="spellEnd"/>
      <w:r w:rsidRPr="009F7AF7">
        <w:t xml:space="preserve">-binding activity: </w:t>
      </w:r>
      <w:r w:rsidRPr="009F7AF7">
        <w:cr/>
      </w:r>
      <w:proofErr w:type="spellStart"/>
      <w:r w:rsidRPr="009F7AF7">
        <w:t>GbpA</w:t>
      </w:r>
      <w:proofErr w:type="spellEnd"/>
      <w:r w:rsidRPr="009F7AF7">
        <w:t xml:space="preserve"> (Russell, 1979)</w:t>
      </w:r>
      <w:proofErr w:type="gramStart"/>
      <w:r w:rsidRPr="009F7AF7">
        <w:t xml:space="preserve">, </w:t>
      </w:r>
      <w:r w:rsidRPr="009F7AF7">
        <w:cr/>
      </w:r>
      <w:proofErr w:type="spellStart"/>
      <w:r w:rsidRPr="009F7AF7">
        <w:t>GbpB</w:t>
      </w:r>
      <w:proofErr w:type="spellEnd"/>
      <w:proofErr w:type="gramEnd"/>
      <w:r w:rsidRPr="009F7AF7">
        <w:t xml:space="preserve"> (Smith et al., 1994a), and </w:t>
      </w:r>
      <w:r w:rsidRPr="009F7AF7">
        <w:cr/>
      </w:r>
      <w:proofErr w:type="spellStart"/>
      <w:r w:rsidRPr="009F7AF7">
        <w:t>GbpC</w:t>
      </w:r>
      <w:proofErr w:type="spellEnd"/>
      <w:r w:rsidRPr="009F7AF7">
        <w:t xml:space="preserve"> (Sato et al., 1997). </w:t>
      </w:r>
      <w:r w:rsidRPr="009F7AF7">
        <w:cr/>
        <w:t xml:space="preserve">Of 3 S. </w:t>
      </w:r>
      <w:proofErr w:type="spellStart"/>
      <w:r w:rsidRPr="009F7AF7">
        <w:t>mutans</w:t>
      </w:r>
      <w:proofErr w:type="spellEnd"/>
      <w:r w:rsidRPr="009F7AF7">
        <w:t xml:space="preserve"> </w:t>
      </w:r>
      <w:proofErr w:type="spellStart"/>
      <w:r w:rsidRPr="009F7AF7">
        <w:t>glu</w:t>
      </w:r>
      <w:r w:rsidRPr="009F7AF7">
        <w:t>can</w:t>
      </w:r>
      <w:proofErr w:type="spellEnd"/>
      <w:r w:rsidRPr="009F7AF7">
        <w:t xml:space="preserve">-binding approaches only </w:t>
      </w:r>
      <w:proofErr w:type="spellStart"/>
      <w:r w:rsidRPr="009F7AF7">
        <w:t>GbpB</w:t>
      </w:r>
      <w:proofErr w:type="spellEnd"/>
      <w:r w:rsidRPr="009F7AF7">
        <w:t xml:space="preserve"> has been shown to induce protective immune responses to experimental caries. (Smith et al., 1997a</w:t>
      </w:r>
      <w:r w:rsidRPr="009F7AF7">
        <w:cr/>
      </w:r>
      <w:r w:rsidRPr="009F7AF7">
        <w:cr/>
        <w:t xml:space="preserve">Biofilm formation on plastic surfaces by strains of S. </w:t>
      </w:r>
      <w:proofErr w:type="spellStart"/>
      <w:r w:rsidRPr="009F7AF7">
        <w:t>mutans</w:t>
      </w:r>
      <w:proofErr w:type="spellEnd"/>
      <w:r w:rsidRPr="009F7AF7">
        <w:t xml:space="preserve"> is directly correlated with expression of </w:t>
      </w:r>
      <w:proofErr w:type="spellStart"/>
      <w:r w:rsidRPr="009F7AF7">
        <w:t>GbpB</w:t>
      </w:r>
      <w:proofErr w:type="spellEnd"/>
      <w:r w:rsidRPr="009F7AF7">
        <w:t xml:space="preserve"> (</w:t>
      </w:r>
      <w:proofErr w:type="spellStart"/>
      <w:r w:rsidRPr="009F7AF7">
        <w:t>Mattos-Graner</w:t>
      </w:r>
      <w:proofErr w:type="spellEnd"/>
      <w:r w:rsidRPr="009F7AF7">
        <w:t xml:space="preserve"> </w:t>
      </w:r>
      <w:r w:rsidRPr="009F7AF7">
        <w:t xml:space="preserve">et al., 2001), suggesting role for </w:t>
      </w:r>
      <w:proofErr w:type="spellStart"/>
      <w:r w:rsidRPr="009F7AF7">
        <w:t>GbpB</w:t>
      </w:r>
      <w:proofErr w:type="spellEnd"/>
      <w:r w:rsidRPr="009F7AF7">
        <w:t xml:space="preserve"> in this process. </w:t>
      </w:r>
      <w:r w:rsidRPr="009F7AF7">
        <w:cr/>
        <w:t xml:space="preserve">Protection can be achieved by either subcutaneous injection of </w:t>
      </w:r>
      <w:proofErr w:type="spellStart"/>
      <w:r w:rsidRPr="009F7AF7">
        <w:t>GbpB</w:t>
      </w:r>
      <w:proofErr w:type="spellEnd"/>
      <w:r w:rsidRPr="009F7AF7">
        <w:t xml:space="preserve"> in salivary gland region (Smith and </w:t>
      </w:r>
      <w:proofErr w:type="spellStart"/>
      <w:r w:rsidRPr="009F7AF7">
        <w:t>Taubman</w:t>
      </w:r>
      <w:proofErr w:type="spellEnd"/>
      <w:r w:rsidRPr="009F7AF7">
        <w:t xml:space="preserve">, 1996) or by mucosal application by intranasal route (Smith et al., 1997a). </w:t>
      </w:r>
      <w:r w:rsidRPr="009F7AF7">
        <w:cr/>
        <w:t>Saliva sa</w:t>
      </w:r>
      <w:r w:rsidRPr="009F7AF7">
        <w:t xml:space="preserve">mples from young children often contain </w:t>
      </w:r>
      <w:proofErr w:type="spellStart"/>
      <w:r w:rsidRPr="009F7AF7">
        <w:t>IgA</w:t>
      </w:r>
      <w:proofErr w:type="spellEnd"/>
      <w:r w:rsidRPr="009F7AF7">
        <w:t xml:space="preserve"> antibody to </w:t>
      </w:r>
      <w:proofErr w:type="spellStart"/>
      <w:r w:rsidRPr="009F7AF7">
        <w:t>GbpB</w:t>
      </w:r>
      <w:proofErr w:type="spellEnd"/>
      <w:r w:rsidRPr="009F7AF7">
        <w:t xml:space="preserve">, indicating that initial infection with S. </w:t>
      </w:r>
      <w:proofErr w:type="spellStart"/>
      <w:r w:rsidRPr="009F7AF7">
        <w:t>mutans</w:t>
      </w:r>
      <w:proofErr w:type="spellEnd"/>
      <w:r w:rsidRPr="009F7AF7">
        <w:t xml:space="preserve"> can lead to natural induction of immunity to this protein (Smith et al., 1998a).</w:t>
      </w:r>
      <w:r w:rsidRPr="009F7AF7">
        <w:cr/>
        <w:t xml:space="preserve"> </w:t>
      </w:r>
      <w:proofErr w:type="gramStart"/>
      <w:r w:rsidRPr="009F7AF7">
        <w:t>protection</w:t>
      </w:r>
      <w:proofErr w:type="gramEnd"/>
      <w:r w:rsidRPr="009F7AF7">
        <w:t xml:space="preserve"> induced by S. </w:t>
      </w:r>
      <w:proofErr w:type="spellStart"/>
      <w:r w:rsidRPr="009F7AF7">
        <w:t>mutans</w:t>
      </w:r>
      <w:proofErr w:type="spellEnd"/>
      <w:r w:rsidRPr="009F7AF7">
        <w:t xml:space="preserve"> </w:t>
      </w:r>
      <w:proofErr w:type="spellStart"/>
      <w:r w:rsidRPr="009F7AF7">
        <w:t>GbpB</w:t>
      </w:r>
      <w:proofErr w:type="spellEnd"/>
      <w:r w:rsidRPr="009F7AF7">
        <w:t xml:space="preserve"> does not extend to S. </w:t>
      </w:r>
      <w:proofErr w:type="spellStart"/>
      <w:r w:rsidRPr="009F7AF7">
        <w:t>sobr</w:t>
      </w:r>
      <w:r w:rsidRPr="009F7AF7">
        <w:t>inus</w:t>
      </w:r>
      <w:proofErr w:type="spellEnd"/>
      <w:r w:rsidRPr="009F7AF7">
        <w:t xml:space="preserve"> species.</w:t>
      </w:r>
    </w:p>
    <w:sectPr w:rsidR="00FB53C5" w:rsidSect="00AF2F3B">
      <w:pgSz w:w="11909" w:h="16834" w:code="9"/>
      <w:pgMar w:top="1008" w:right="1296" w:bottom="1008" w:left="1296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77"/>
  <w:displayHorizontalDrawingGridEvery w:val="0"/>
  <w:displayVerticalDrawingGridEvery w:val="2"/>
  <w:characterSpacingControl w:val="doNotCompress"/>
  <w:compat/>
  <w:rsids>
    <w:rsidRoot w:val="009F7AF7"/>
    <w:rsid w:val="000E16F3"/>
    <w:rsid w:val="00182345"/>
    <w:rsid w:val="0022465C"/>
    <w:rsid w:val="00272E1D"/>
    <w:rsid w:val="002A00DB"/>
    <w:rsid w:val="003C034A"/>
    <w:rsid w:val="003C6BDA"/>
    <w:rsid w:val="00415899"/>
    <w:rsid w:val="00475764"/>
    <w:rsid w:val="004B2194"/>
    <w:rsid w:val="0063650B"/>
    <w:rsid w:val="007258EA"/>
    <w:rsid w:val="00737EE2"/>
    <w:rsid w:val="007C507B"/>
    <w:rsid w:val="007F6426"/>
    <w:rsid w:val="00814736"/>
    <w:rsid w:val="008853A8"/>
    <w:rsid w:val="00921A02"/>
    <w:rsid w:val="00971840"/>
    <w:rsid w:val="009F7AF7"/>
    <w:rsid w:val="00A00A88"/>
    <w:rsid w:val="00AC5129"/>
    <w:rsid w:val="00AF2F3B"/>
    <w:rsid w:val="00D30036"/>
    <w:rsid w:val="00D366EE"/>
    <w:rsid w:val="00E33ED4"/>
    <w:rsid w:val="00F2690A"/>
    <w:rsid w:val="00F768F3"/>
    <w:rsid w:val="00FB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29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29"/>
    <w:pPr>
      <w:ind w:left="720" w:right="-144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1685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PUNEET</dc:creator>
  <cp:lastModifiedBy>PUNEET</cp:lastModifiedBy>
  <cp:revision>1</cp:revision>
  <dcterms:created xsi:type="dcterms:W3CDTF">2009-08-24T16:10:00Z</dcterms:created>
  <dcterms:modified xsi:type="dcterms:W3CDTF">2009-08-24T16:12:00Z</dcterms:modified>
</cp:coreProperties>
</file>