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6E5" w:rsidRDefault="00F0207A" w:rsidP="00F0207A">
      <w:pPr>
        <w:spacing w:line="360" w:lineRule="auto"/>
        <w:jc w:val="center"/>
        <w:rPr>
          <w:b/>
          <w:i/>
          <w:szCs w:val="26"/>
        </w:rPr>
      </w:pPr>
      <w:r w:rsidRPr="00F0207A">
        <w:rPr>
          <w:b/>
          <w:i/>
          <w:szCs w:val="26"/>
        </w:rPr>
        <w:t>THIS IS JUST A SUPPLEMENTARY MATERIA</w:t>
      </w:r>
      <w:r w:rsidR="00F1690A">
        <w:rPr>
          <w:b/>
          <w:i/>
          <w:szCs w:val="26"/>
        </w:rPr>
        <w:t xml:space="preserve">L TO HELP IN YOUR EXAMINATIONS; </w:t>
      </w:r>
      <w:r w:rsidRPr="00F0207A">
        <w:rPr>
          <w:b/>
          <w:i/>
          <w:szCs w:val="26"/>
        </w:rPr>
        <w:t xml:space="preserve">IT SHOULD NOT REPLACE YOUR TEXT BOOKS. KINDLY GO THROUGH YOUR TEXTBOOKS </w:t>
      </w:r>
      <w:r w:rsidR="002C30A0">
        <w:rPr>
          <w:b/>
          <w:i/>
          <w:szCs w:val="26"/>
        </w:rPr>
        <w:t xml:space="preserve">FIRST </w:t>
      </w:r>
      <w:r w:rsidRPr="00F0207A">
        <w:rPr>
          <w:b/>
          <w:i/>
          <w:szCs w:val="26"/>
        </w:rPr>
        <w:t>FOR BETTER UNDERSTANDING OF THESE NOTES.</w:t>
      </w:r>
    </w:p>
    <w:p w:rsidR="00614BC9" w:rsidRPr="00614BC9" w:rsidRDefault="00614BC9" w:rsidP="00614BC9">
      <w:pPr>
        <w:spacing w:line="360" w:lineRule="auto"/>
        <w:jc w:val="center"/>
        <w:rPr>
          <w:b/>
          <w:sz w:val="28"/>
          <w:szCs w:val="26"/>
          <w:u w:val="single"/>
        </w:rPr>
      </w:pPr>
    </w:p>
    <w:p w:rsidR="00E46D0D" w:rsidRPr="00614BC9" w:rsidRDefault="00D0779F" w:rsidP="00614BC9">
      <w:pPr>
        <w:spacing w:line="360" w:lineRule="auto"/>
        <w:jc w:val="center"/>
        <w:rPr>
          <w:b/>
          <w:sz w:val="28"/>
          <w:szCs w:val="26"/>
          <w:u w:val="single"/>
        </w:rPr>
      </w:pPr>
      <w:r w:rsidRPr="00614BC9">
        <w:rPr>
          <w:b/>
          <w:sz w:val="28"/>
          <w:szCs w:val="26"/>
          <w:u w:val="single"/>
        </w:rPr>
        <w:t>GINGIVA:</w:t>
      </w:r>
    </w:p>
    <w:p w:rsidR="00EB339C" w:rsidRPr="00F0207A" w:rsidRDefault="004219BB" w:rsidP="00F0207A">
      <w:pPr>
        <w:spacing w:line="360" w:lineRule="auto"/>
        <w:jc w:val="both"/>
        <w:rPr>
          <w:sz w:val="26"/>
          <w:szCs w:val="26"/>
        </w:rPr>
      </w:pPr>
      <w:r w:rsidRPr="00F0207A">
        <w:rPr>
          <w:noProof/>
          <w:sz w:val="26"/>
          <w:szCs w:val="26"/>
        </w:rPr>
        <w:drawing>
          <wp:anchor distT="0" distB="0" distL="114300" distR="114300" simplePos="0" relativeHeight="251648512" behindDoc="0" locked="0" layoutInCell="1" allowOverlap="1">
            <wp:simplePos x="0" y="0"/>
            <wp:positionH relativeFrom="column">
              <wp:posOffset>3086100</wp:posOffset>
            </wp:positionH>
            <wp:positionV relativeFrom="paragraph">
              <wp:posOffset>991235</wp:posOffset>
            </wp:positionV>
            <wp:extent cx="2742565" cy="3169920"/>
            <wp:effectExtent l="19050" t="0" r="635" b="0"/>
            <wp:wrapNone/>
            <wp:docPr id="13"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7"/>
                    <a:srcRect l="13412" t="38545" r="51883" b="30455"/>
                    <a:stretch>
                      <a:fillRect/>
                    </a:stretch>
                  </pic:blipFill>
                  <pic:spPr bwMode="auto">
                    <a:xfrm>
                      <a:off x="0" y="0"/>
                      <a:ext cx="2742565" cy="3169920"/>
                    </a:xfrm>
                    <a:prstGeom prst="rect">
                      <a:avLst/>
                    </a:prstGeom>
                    <a:noFill/>
                    <a:ln w="9525">
                      <a:noFill/>
                      <a:miter lim="800000"/>
                      <a:headEnd/>
                      <a:tailEnd/>
                    </a:ln>
                  </pic:spPr>
                </pic:pic>
              </a:graphicData>
            </a:graphic>
          </wp:anchor>
        </w:drawing>
      </w:r>
      <w:r w:rsidR="008222EE" w:rsidRPr="00F0207A">
        <w:rPr>
          <w:sz w:val="26"/>
          <w:szCs w:val="26"/>
        </w:rPr>
        <w:t xml:space="preserve">It is the part of the oral mucosa that covers the alveolar processes of jaws and surround the neck of teeth. It is made up of stratified squamous </w:t>
      </w:r>
      <w:r w:rsidR="00692854" w:rsidRPr="00F0207A">
        <w:rPr>
          <w:sz w:val="26"/>
          <w:szCs w:val="26"/>
        </w:rPr>
        <w:t xml:space="preserve">epithelium which may be keratinized or non keratinized but is mostly para keratinized. </w:t>
      </w:r>
      <w:r w:rsidR="008222EE" w:rsidRPr="00F0207A">
        <w:rPr>
          <w:sz w:val="26"/>
          <w:szCs w:val="26"/>
        </w:rPr>
        <w:t xml:space="preserve">  </w:t>
      </w:r>
    </w:p>
    <w:p w:rsidR="00692854" w:rsidRPr="00F0207A" w:rsidRDefault="00692854" w:rsidP="00F0207A">
      <w:pPr>
        <w:spacing w:line="360" w:lineRule="auto"/>
        <w:jc w:val="both"/>
        <w:rPr>
          <w:sz w:val="26"/>
          <w:szCs w:val="26"/>
        </w:rPr>
      </w:pPr>
      <w:r w:rsidRPr="00F0207A">
        <w:rPr>
          <w:sz w:val="26"/>
          <w:szCs w:val="26"/>
        </w:rPr>
        <w:t xml:space="preserve">Gingiva is anatomically divided into: </w:t>
      </w:r>
    </w:p>
    <w:p w:rsidR="00692854" w:rsidRPr="00F0207A" w:rsidRDefault="00BE27D8" w:rsidP="00614BC9">
      <w:pPr>
        <w:spacing w:line="360" w:lineRule="auto"/>
        <w:ind w:firstLine="720"/>
        <w:jc w:val="both"/>
        <w:rPr>
          <w:sz w:val="26"/>
          <w:szCs w:val="26"/>
        </w:rPr>
      </w:pPr>
      <w:r w:rsidRPr="00F0207A">
        <w:rPr>
          <w:sz w:val="26"/>
          <w:szCs w:val="26"/>
        </w:rPr>
        <w:t xml:space="preserve">Marginal </w:t>
      </w:r>
      <w:r w:rsidR="00692854" w:rsidRPr="00F0207A">
        <w:rPr>
          <w:sz w:val="26"/>
          <w:szCs w:val="26"/>
        </w:rPr>
        <w:t xml:space="preserve">gingiva </w:t>
      </w:r>
    </w:p>
    <w:p w:rsidR="00692854" w:rsidRPr="00F0207A" w:rsidRDefault="00692854" w:rsidP="00614BC9">
      <w:pPr>
        <w:spacing w:line="360" w:lineRule="auto"/>
        <w:ind w:firstLine="720"/>
        <w:jc w:val="both"/>
        <w:rPr>
          <w:sz w:val="26"/>
          <w:szCs w:val="26"/>
        </w:rPr>
      </w:pPr>
      <w:r w:rsidRPr="00F0207A">
        <w:rPr>
          <w:sz w:val="26"/>
          <w:szCs w:val="26"/>
        </w:rPr>
        <w:t xml:space="preserve">Attached gingiva </w:t>
      </w:r>
    </w:p>
    <w:p w:rsidR="00692854" w:rsidRPr="00F0207A" w:rsidRDefault="00692854" w:rsidP="00F0207A">
      <w:pPr>
        <w:spacing w:line="360" w:lineRule="auto"/>
        <w:jc w:val="both"/>
        <w:rPr>
          <w:sz w:val="26"/>
          <w:szCs w:val="26"/>
        </w:rPr>
      </w:pPr>
      <w:r w:rsidRPr="00F0207A">
        <w:rPr>
          <w:sz w:val="26"/>
          <w:szCs w:val="26"/>
        </w:rPr>
        <w:t xml:space="preserve">Interdental gingiva </w:t>
      </w:r>
    </w:p>
    <w:p w:rsidR="00692854" w:rsidRPr="00F0207A" w:rsidRDefault="00934B2C" w:rsidP="00F0207A">
      <w:pPr>
        <w:spacing w:line="360" w:lineRule="auto"/>
        <w:jc w:val="both"/>
        <w:rPr>
          <w:sz w:val="26"/>
          <w:szCs w:val="26"/>
        </w:rPr>
      </w:pPr>
      <w:r>
        <w:rPr>
          <w:noProof/>
          <w:sz w:val="26"/>
          <w:szCs w:val="26"/>
          <w:lang w:bidi="hi-IN"/>
        </w:rPr>
        <w:pict>
          <v:group id="_x0000_s1034" style="position:absolute;left:0;text-align:left;margin-left:-45.5pt;margin-top:20.9pt;width:297.5pt;height:166.5pt;z-index:251654656" coordorigin="720,12060" coordsize="5950,3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720;top:12060;width:5950;height:3330">
              <v:imagedata r:id="rId8" o:title="scan0011" croptop="12630f" cropbottom="35308f" cropleft="13608f" cropright="7977f" gain="142470f" blacklevel="-3932f" grayscale="t"/>
            </v:shape>
            <v:rect id="_x0000_s1033" style="position:absolute;left:900;top:12060;width:2880;height:1620" stroked="f"/>
          </v:group>
        </w:pict>
      </w:r>
    </w:p>
    <w:p w:rsidR="004957B5" w:rsidRPr="00F0207A" w:rsidRDefault="00934B2C" w:rsidP="00F0207A">
      <w:pPr>
        <w:spacing w:line="360" w:lineRule="auto"/>
        <w:jc w:val="both"/>
        <w:rPr>
          <w:sz w:val="26"/>
          <w:szCs w:val="26"/>
        </w:rPr>
      </w:pPr>
      <w:r>
        <w:rPr>
          <w:noProof/>
          <w:sz w:val="26"/>
          <w:szCs w:val="26"/>
          <w:lang w:bidi="hi-IN"/>
        </w:rPr>
        <w:pict>
          <v:rect id="_x0000_s1035" style="position:absolute;left:0;text-align:left;margin-left:9pt;margin-top:121.7pt;width:36pt;height:18pt;z-index:251655680" stroked="f"/>
        </w:pict>
      </w:r>
      <w:r>
        <w:rPr>
          <w:noProof/>
          <w:sz w:val="26"/>
          <w:szCs w:val="26"/>
          <w:lang w:bidi="hi-IN"/>
        </w:rPr>
        <w:pict>
          <v:rect id="_x0000_s1027" style="position:absolute;left:0;text-align:left;margin-left:243pt;margin-top:76.7pt;width:18pt;height:18pt;z-index:251649536" stroked="f"/>
        </w:pict>
      </w:r>
      <w:r w:rsidR="00D0779F" w:rsidRPr="00F0207A">
        <w:rPr>
          <w:sz w:val="26"/>
          <w:szCs w:val="26"/>
        </w:rPr>
        <w:br w:type="column"/>
      </w:r>
    </w:p>
    <w:p w:rsidR="00692854" w:rsidRPr="00614BC9" w:rsidRDefault="00D0779F" w:rsidP="00F0207A">
      <w:pPr>
        <w:spacing w:line="360" w:lineRule="auto"/>
        <w:jc w:val="both"/>
        <w:rPr>
          <w:b/>
          <w:sz w:val="26"/>
          <w:szCs w:val="26"/>
        </w:rPr>
      </w:pPr>
      <w:r w:rsidRPr="00614BC9">
        <w:rPr>
          <w:b/>
          <w:sz w:val="26"/>
          <w:szCs w:val="26"/>
        </w:rPr>
        <w:t xml:space="preserve">MARGINAL GINGIVA: </w:t>
      </w:r>
    </w:p>
    <w:p w:rsidR="00213F61" w:rsidRPr="00614BC9" w:rsidRDefault="00DA698D" w:rsidP="005520BC">
      <w:pPr>
        <w:pStyle w:val="ListParagraph"/>
        <w:numPr>
          <w:ilvl w:val="0"/>
          <w:numId w:val="1"/>
        </w:numPr>
        <w:spacing w:line="360" w:lineRule="auto"/>
        <w:jc w:val="both"/>
        <w:rPr>
          <w:sz w:val="26"/>
          <w:szCs w:val="26"/>
        </w:rPr>
      </w:pPr>
      <w:r w:rsidRPr="00614BC9">
        <w:rPr>
          <w:sz w:val="26"/>
          <w:szCs w:val="26"/>
        </w:rPr>
        <w:t xml:space="preserve">It is terminal unattached </w:t>
      </w:r>
      <w:r w:rsidR="00C65A53" w:rsidRPr="00614BC9">
        <w:rPr>
          <w:sz w:val="26"/>
          <w:szCs w:val="26"/>
        </w:rPr>
        <w:t xml:space="preserve">border </w:t>
      </w:r>
      <w:r w:rsidRPr="00614BC9">
        <w:rPr>
          <w:sz w:val="26"/>
          <w:szCs w:val="26"/>
        </w:rPr>
        <w:t xml:space="preserve">of gingiva surrounding the teeth in </w:t>
      </w:r>
      <w:r w:rsidR="00A45F1C" w:rsidRPr="00614BC9">
        <w:rPr>
          <w:sz w:val="26"/>
          <w:szCs w:val="26"/>
        </w:rPr>
        <w:t xml:space="preserve">collar </w:t>
      </w:r>
      <w:r w:rsidRPr="00614BC9">
        <w:rPr>
          <w:sz w:val="26"/>
          <w:szCs w:val="26"/>
        </w:rPr>
        <w:t xml:space="preserve">like fashion. </w:t>
      </w:r>
    </w:p>
    <w:p w:rsidR="00DA698D" w:rsidRPr="00614BC9" w:rsidRDefault="00DA698D" w:rsidP="005520BC">
      <w:pPr>
        <w:pStyle w:val="ListParagraph"/>
        <w:numPr>
          <w:ilvl w:val="0"/>
          <w:numId w:val="1"/>
        </w:numPr>
        <w:spacing w:line="360" w:lineRule="auto"/>
        <w:jc w:val="both"/>
        <w:rPr>
          <w:sz w:val="26"/>
          <w:szCs w:val="26"/>
        </w:rPr>
      </w:pPr>
      <w:r w:rsidRPr="00614BC9">
        <w:rPr>
          <w:sz w:val="26"/>
          <w:szCs w:val="26"/>
        </w:rPr>
        <w:t xml:space="preserve">In about 50% of cases, it is demarcated from attached gingiva by a shallow linear depression called the </w:t>
      </w:r>
      <w:r w:rsidR="00D0779F" w:rsidRPr="00614BC9">
        <w:rPr>
          <w:sz w:val="26"/>
          <w:szCs w:val="26"/>
        </w:rPr>
        <w:t>Free Gingival Groove</w:t>
      </w:r>
      <w:r w:rsidRPr="00614BC9">
        <w:rPr>
          <w:sz w:val="26"/>
          <w:szCs w:val="26"/>
        </w:rPr>
        <w:t xml:space="preserve">. </w:t>
      </w:r>
    </w:p>
    <w:p w:rsidR="00213F61" w:rsidRPr="00614BC9" w:rsidRDefault="0097372F" w:rsidP="005520BC">
      <w:pPr>
        <w:pStyle w:val="ListParagraph"/>
        <w:numPr>
          <w:ilvl w:val="0"/>
          <w:numId w:val="1"/>
        </w:numPr>
        <w:spacing w:line="360" w:lineRule="auto"/>
        <w:jc w:val="both"/>
        <w:rPr>
          <w:sz w:val="26"/>
          <w:szCs w:val="26"/>
        </w:rPr>
      </w:pPr>
      <w:r w:rsidRPr="00614BC9">
        <w:rPr>
          <w:sz w:val="26"/>
          <w:szCs w:val="26"/>
        </w:rPr>
        <w:t xml:space="preserve">Usually about 1mm wide, it forms the soft tissue wall of the gingival </w:t>
      </w:r>
      <w:r w:rsidR="00537FF4" w:rsidRPr="00614BC9">
        <w:rPr>
          <w:sz w:val="26"/>
          <w:szCs w:val="26"/>
        </w:rPr>
        <w:t>sulcus</w:t>
      </w:r>
      <w:r w:rsidRPr="00614BC9">
        <w:rPr>
          <w:sz w:val="26"/>
          <w:szCs w:val="26"/>
        </w:rPr>
        <w:t xml:space="preserve">. </w:t>
      </w:r>
    </w:p>
    <w:p w:rsidR="0097372F" w:rsidRPr="00614BC9" w:rsidRDefault="0097372F" w:rsidP="005520BC">
      <w:pPr>
        <w:pStyle w:val="ListParagraph"/>
        <w:numPr>
          <w:ilvl w:val="0"/>
          <w:numId w:val="1"/>
        </w:numPr>
        <w:spacing w:line="360" w:lineRule="auto"/>
        <w:jc w:val="both"/>
        <w:rPr>
          <w:sz w:val="26"/>
          <w:szCs w:val="26"/>
        </w:rPr>
      </w:pPr>
      <w:r w:rsidRPr="00614BC9">
        <w:rPr>
          <w:sz w:val="26"/>
          <w:szCs w:val="26"/>
        </w:rPr>
        <w:t xml:space="preserve">It may be separated from the tooth surface with a periodontal probe. </w:t>
      </w:r>
    </w:p>
    <w:p w:rsidR="0097372F" w:rsidRPr="00F0207A" w:rsidRDefault="00934B2C" w:rsidP="00F0207A">
      <w:pPr>
        <w:spacing w:line="360" w:lineRule="auto"/>
        <w:jc w:val="both"/>
        <w:rPr>
          <w:sz w:val="26"/>
          <w:szCs w:val="26"/>
        </w:rPr>
      </w:pPr>
      <w:r>
        <w:rPr>
          <w:noProof/>
          <w:sz w:val="26"/>
          <w:szCs w:val="26"/>
          <w:lang w:bidi="hi-IN"/>
        </w:rPr>
        <w:pict>
          <v:rect id="_x0000_s1036" style="position:absolute;left:0;text-align:left;margin-left:90pt;margin-top:331.5pt;width:54pt;height:18pt;z-index:251656704" stroked="f"/>
        </w:pict>
      </w:r>
      <w:r w:rsidR="004219BB" w:rsidRPr="00F0207A">
        <w:rPr>
          <w:noProof/>
          <w:sz w:val="26"/>
          <w:szCs w:val="26"/>
        </w:rPr>
        <w:drawing>
          <wp:inline distT="0" distB="0" distL="0" distR="0">
            <wp:extent cx="5533390" cy="4461510"/>
            <wp:effectExtent l="19050" t="0" r="0" b="0"/>
            <wp:docPr id="1" name="Picture 1" descr="scan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19"/>
                    <pic:cNvPicPr>
                      <a:picLocks noChangeAspect="1" noChangeArrowheads="1"/>
                    </pic:cNvPicPr>
                  </pic:nvPicPr>
                  <pic:blipFill>
                    <a:blip r:embed="rId9">
                      <a:lum bright="-6000" contrast="36000"/>
                      <a:grayscl/>
                    </a:blip>
                    <a:srcRect l="13354" t="14134" r="25226" b="4837"/>
                    <a:stretch>
                      <a:fillRect/>
                    </a:stretch>
                  </pic:blipFill>
                  <pic:spPr bwMode="auto">
                    <a:xfrm>
                      <a:off x="0" y="0"/>
                      <a:ext cx="5533390" cy="4461510"/>
                    </a:xfrm>
                    <a:prstGeom prst="rect">
                      <a:avLst/>
                    </a:prstGeom>
                    <a:noFill/>
                    <a:ln w="9525">
                      <a:noFill/>
                      <a:miter lim="800000"/>
                      <a:headEnd/>
                      <a:tailEnd/>
                    </a:ln>
                  </pic:spPr>
                </pic:pic>
              </a:graphicData>
            </a:graphic>
          </wp:inline>
        </w:drawing>
      </w:r>
    </w:p>
    <w:p w:rsidR="00E320DA" w:rsidRPr="00F0207A" w:rsidRDefault="00E320DA" w:rsidP="00F0207A">
      <w:pPr>
        <w:spacing w:line="360" w:lineRule="auto"/>
        <w:jc w:val="both"/>
        <w:rPr>
          <w:sz w:val="26"/>
          <w:szCs w:val="26"/>
        </w:rPr>
      </w:pPr>
    </w:p>
    <w:p w:rsidR="0097372F" w:rsidRPr="00F0207A" w:rsidRDefault="0097372F" w:rsidP="00F0207A">
      <w:pPr>
        <w:spacing w:line="360" w:lineRule="auto"/>
        <w:jc w:val="both"/>
        <w:rPr>
          <w:sz w:val="26"/>
          <w:szCs w:val="26"/>
        </w:rPr>
      </w:pPr>
    </w:p>
    <w:p w:rsidR="0097372F" w:rsidRPr="00F0207A" w:rsidRDefault="0097372F" w:rsidP="00F0207A">
      <w:pPr>
        <w:spacing w:line="360" w:lineRule="auto"/>
        <w:jc w:val="both"/>
        <w:rPr>
          <w:sz w:val="26"/>
          <w:szCs w:val="26"/>
        </w:rPr>
      </w:pPr>
      <w:r w:rsidRPr="00F0207A">
        <w:rPr>
          <w:sz w:val="26"/>
          <w:szCs w:val="26"/>
        </w:rPr>
        <w:t xml:space="preserve">Free gingival groove is located </w:t>
      </w:r>
      <w:r w:rsidR="000F2A0F" w:rsidRPr="00F0207A">
        <w:rPr>
          <w:sz w:val="26"/>
          <w:szCs w:val="26"/>
        </w:rPr>
        <w:t xml:space="preserve">at </w:t>
      </w:r>
      <w:r w:rsidRPr="00F0207A">
        <w:rPr>
          <w:sz w:val="26"/>
          <w:szCs w:val="26"/>
        </w:rPr>
        <w:t xml:space="preserve">approximate level with the bottom of gingival crevice. </w:t>
      </w:r>
    </w:p>
    <w:p w:rsidR="00D0779F" w:rsidRPr="00F0207A" w:rsidRDefault="00D0779F" w:rsidP="00F0207A">
      <w:pPr>
        <w:spacing w:line="360" w:lineRule="auto"/>
        <w:jc w:val="both"/>
        <w:rPr>
          <w:sz w:val="26"/>
          <w:szCs w:val="26"/>
        </w:rPr>
      </w:pPr>
    </w:p>
    <w:p w:rsidR="0097372F" w:rsidRPr="00F0207A" w:rsidRDefault="0097372F" w:rsidP="00F0207A">
      <w:pPr>
        <w:spacing w:line="360" w:lineRule="auto"/>
        <w:jc w:val="both"/>
        <w:rPr>
          <w:sz w:val="26"/>
          <w:szCs w:val="26"/>
        </w:rPr>
      </w:pPr>
      <w:r w:rsidRPr="00F0207A">
        <w:rPr>
          <w:sz w:val="26"/>
          <w:szCs w:val="26"/>
        </w:rPr>
        <w:t>Microscopic investigation suggest that it’s absence or presence as well as its location is dependent upon special arrangement of supra-alveolar fibre</w:t>
      </w:r>
      <w:r w:rsidR="00213F61" w:rsidRPr="00F0207A">
        <w:rPr>
          <w:sz w:val="26"/>
          <w:szCs w:val="26"/>
        </w:rPr>
        <w:t>s</w:t>
      </w:r>
      <w:r w:rsidRPr="00F0207A">
        <w:rPr>
          <w:sz w:val="26"/>
          <w:szCs w:val="26"/>
        </w:rPr>
        <w:t xml:space="preserve"> running from the cementum into free attached gingiva. </w:t>
      </w:r>
    </w:p>
    <w:p w:rsidR="0097372F" w:rsidRPr="00F0207A" w:rsidRDefault="0097372F" w:rsidP="00F0207A">
      <w:pPr>
        <w:spacing w:line="360" w:lineRule="auto"/>
        <w:jc w:val="both"/>
        <w:rPr>
          <w:sz w:val="26"/>
          <w:szCs w:val="26"/>
        </w:rPr>
      </w:pPr>
    </w:p>
    <w:p w:rsidR="00D0779F" w:rsidRPr="00614BC9" w:rsidRDefault="00D0779F" w:rsidP="00F0207A">
      <w:pPr>
        <w:spacing w:line="360" w:lineRule="auto"/>
        <w:jc w:val="both"/>
        <w:rPr>
          <w:b/>
          <w:sz w:val="26"/>
          <w:szCs w:val="26"/>
        </w:rPr>
      </w:pPr>
      <w:r w:rsidRPr="00614BC9">
        <w:rPr>
          <w:b/>
          <w:sz w:val="26"/>
          <w:szCs w:val="26"/>
        </w:rPr>
        <w:t>GINGIVAL SULCUS:</w:t>
      </w:r>
      <w:r w:rsidR="00A038CF" w:rsidRPr="00614BC9">
        <w:rPr>
          <w:b/>
          <w:sz w:val="26"/>
          <w:szCs w:val="26"/>
        </w:rPr>
        <w:t xml:space="preserve"> </w:t>
      </w:r>
    </w:p>
    <w:p w:rsidR="00213F61" w:rsidRPr="00614BC9" w:rsidRDefault="00A038CF" w:rsidP="005520BC">
      <w:pPr>
        <w:pStyle w:val="ListParagraph"/>
        <w:numPr>
          <w:ilvl w:val="0"/>
          <w:numId w:val="2"/>
        </w:numPr>
        <w:spacing w:line="360" w:lineRule="auto"/>
        <w:jc w:val="both"/>
        <w:rPr>
          <w:sz w:val="26"/>
          <w:szCs w:val="26"/>
        </w:rPr>
      </w:pPr>
      <w:r w:rsidRPr="00614BC9">
        <w:rPr>
          <w:sz w:val="26"/>
          <w:szCs w:val="26"/>
        </w:rPr>
        <w:t xml:space="preserve">It is the shallow crevice or space around the tooth bounded </w:t>
      </w:r>
      <w:r w:rsidR="00C53EBE" w:rsidRPr="00614BC9">
        <w:rPr>
          <w:sz w:val="26"/>
          <w:szCs w:val="26"/>
        </w:rPr>
        <w:t xml:space="preserve">by </w:t>
      </w:r>
      <w:r w:rsidRPr="00614BC9">
        <w:rPr>
          <w:sz w:val="26"/>
          <w:szCs w:val="26"/>
        </w:rPr>
        <w:t xml:space="preserve">the surface of the tooth on one side and epithelium lining the free margin of gingiva on other. </w:t>
      </w:r>
    </w:p>
    <w:p w:rsidR="000F4CAD" w:rsidRPr="00614BC9" w:rsidRDefault="00A038CF" w:rsidP="005520BC">
      <w:pPr>
        <w:pStyle w:val="ListParagraph"/>
        <w:numPr>
          <w:ilvl w:val="0"/>
          <w:numId w:val="2"/>
        </w:numPr>
        <w:spacing w:line="360" w:lineRule="auto"/>
        <w:jc w:val="both"/>
        <w:rPr>
          <w:sz w:val="26"/>
          <w:szCs w:val="26"/>
        </w:rPr>
      </w:pPr>
      <w:r w:rsidRPr="00614BC9">
        <w:rPr>
          <w:sz w:val="26"/>
          <w:szCs w:val="26"/>
        </w:rPr>
        <w:t>It is V-shaped space and rarely permits the entrance of a periodontal</w:t>
      </w:r>
      <w:r w:rsidR="000F4CAD" w:rsidRPr="00614BC9">
        <w:rPr>
          <w:sz w:val="26"/>
          <w:szCs w:val="26"/>
        </w:rPr>
        <w:t xml:space="preserve"> probe</w:t>
      </w:r>
      <w:r w:rsidRPr="00614BC9">
        <w:rPr>
          <w:sz w:val="26"/>
          <w:szCs w:val="26"/>
        </w:rPr>
        <w:t xml:space="preserve">.  </w:t>
      </w:r>
    </w:p>
    <w:p w:rsidR="00A44920" w:rsidRPr="00614BC9" w:rsidRDefault="00A44920" w:rsidP="005520BC">
      <w:pPr>
        <w:pStyle w:val="ListParagraph"/>
        <w:numPr>
          <w:ilvl w:val="0"/>
          <w:numId w:val="2"/>
        </w:numPr>
        <w:spacing w:line="360" w:lineRule="auto"/>
        <w:jc w:val="both"/>
        <w:rPr>
          <w:sz w:val="26"/>
          <w:szCs w:val="26"/>
        </w:rPr>
      </w:pPr>
      <w:r w:rsidRPr="00614BC9">
        <w:rPr>
          <w:sz w:val="26"/>
          <w:szCs w:val="26"/>
        </w:rPr>
        <w:t xml:space="preserve">Under absolutely normal condition the depth of gingival sulcus is </w:t>
      </w:r>
      <w:r w:rsidR="00C86C55" w:rsidRPr="00614BC9">
        <w:rPr>
          <w:sz w:val="26"/>
          <w:szCs w:val="26"/>
        </w:rPr>
        <w:t>ze</w:t>
      </w:r>
      <w:r w:rsidRPr="00614BC9">
        <w:rPr>
          <w:sz w:val="26"/>
          <w:szCs w:val="26"/>
        </w:rPr>
        <w:t>r</w:t>
      </w:r>
      <w:r w:rsidR="00C86C55" w:rsidRPr="00614BC9">
        <w:rPr>
          <w:sz w:val="26"/>
          <w:szCs w:val="26"/>
        </w:rPr>
        <w:t>o</w:t>
      </w:r>
      <w:r w:rsidRPr="00614BC9">
        <w:rPr>
          <w:sz w:val="26"/>
          <w:szCs w:val="26"/>
        </w:rPr>
        <w:t xml:space="preserve"> </w:t>
      </w:r>
      <w:r w:rsidR="00544FE2" w:rsidRPr="00614BC9">
        <w:rPr>
          <w:sz w:val="26"/>
          <w:szCs w:val="26"/>
        </w:rPr>
        <w:t xml:space="preserve">or </w:t>
      </w:r>
      <w:r w:rsidRPr="00614BC9">
        <w:rPr>
          <w:sz w:val="26"/>
          <w:szCs w:val="26"/>
        </w:rPr>
        <w:t>about</w:t>
      </w:r>
      <w:r w:rsidR="00966055" w:rsidRPr="00614BC9">
        <w:rPr>
          <w:sz w:val="26"/>
          <w:szCs w:val="26"/>
        </w:rPr>
        <w:t xml:space="preserve"> zero</w:t>
      </w:r>
      <w:r w:rsidRPr="00614BC9">
        <w:rPr>
          <w:sz w:val="26"/>
          <w:szCs w:val="26"/>
        </w:rPr>
        <w:t>. These conditions ca</w:t>
      </w:r>
      <w:r w:rsidR="00DE5592" w:rsidRPr="00614BC9">
        <w:rPr>
          <w:sz w:val="26"/>
          <w:szCs w:val="26"/>
        </w:rPr>
        <w:t>n</w:t>
      </w:r>
      <w:r w:rsidRPr="00614BC9">
        <w:rPr>
          <w:sz w:val="26"/>
          <w:szCs w:val="26"/>
        </w:rPr>
        <w:t xml:space="preserve"> be produced only in animals or after intense prolonged plaque control. </w:t>
      </w:r>
    </w:p>
    <w:p w:rsidR="00213F61" w:rsidRPr="00614BC9" w:rsidRDefault="00213F61" w:rsidP="00F0207A">
      <w:pPr>
        <w:spacing w:line="360" w:lineRule="auto"/>
        <w:jc w:val="both"/>
        <w:rPr>
          <w:b/>
          <w:sz w:val="26"/>
          <w:szCs w:val="26"/>
        </w:rPr>
      </w:pPr>
      <w:r w:rsidRPr="00614BC9">
        <w:rPr>
          <w:b/>
          <w:sz w:val="26"/>
          <w:szCs w:val="26"/>
        </w:rPr>
        <w:t>Variations in depth :-</w:t>
      </w:r>
    </w:p>
    <w:p w:rsidR="00213F61" w:rsidRPr="00F0207A" w:rsidRDefault="00213F61" w:rsidP="00F0207A">
      <w:pPr>
        <w:spacing w:line="360" w:lineRule="auto"/>
        <w:jc w:val="both"/>
        <w:rPr>
          <w:sz w:val="26"/>
          <w:szCs w:val="26"/>
        </w:rPr>
      </w:pPr>
      <w:r w:rsidRPr="00F0207A">
        <w:rPr>
          <w:sz w:val="26"/>
          <w:szCs w:val="26"/>
        </w:rPr>
        <w:t xml:space="preserve">    </w:t>
      </w:r>
      <w:r w:rsidRPr="00F0207A">
        <w:rPr>
          <w:sz w:val="26"/>
          <w:szCs w:val="26"/>
        </w:rPr>
        <w:tab/>
        <w:t xml:space="preserve">1.8 mm (0-6 mm)       - Orban &amp; Kohler </w:t>
      </w:r>
    </w:p>
    <w:p w:rsidR="00213F61" w:rsidRPr="00F0207A" w:rsidRDefault="00614BC9" w:rsidP="00614BC9">
      <w:pPr>
        <w:spacing w:line="360" w:lineRule="auto"/>
        <w:ind w:firstLine="720"/>
        <w:jc w:val="both"/>
        <w:rPr>
          <w:sz w:val="26"/>
          <w:szCs w:val="26"/>
        </w:rPr>
      </w:pPr>
      <w:r>
        <w:rPr>
          <w:sz w:val="26"/>
          <w:szCs w:val="26"/>
        </w:rPr>
        <w:t xml:space="preserve">1.5 </w:t>
      </w:r>
      <w:r w:rsidR="00213F61" w:rsidRPr="00F0207A">
        <w:rPr>
          <w:sz w:val="26"/>
          <w:szCs w:val="26"/>
        </w:rPr>
        <w:t xml:space="preserve">mm                       -Weski O </w:t>
      </w:r>
    </w:p>
    <w:p w:rsidR="00213F61" w:rsidRPr="00F0207A" w:rsidRDefault="00213F61" w:rsidP="00F0207A">
      <w:pPr>
        <w:spacing w:line="360" w:lineRule="auto"/>
        <w:jc w:val="both"/>
        <w:rPr>
          <w:sz w:val="26"/>
          <w:szCs w:val="26"/>
        </w:rPr>
      </w:pPr>
      <w:r w:rsidRPr="00F0207A">
        <w:rPr>
          <w:sz w:val="26"/>
          <w:szCs w:val="26"/>
        </w:rPr>
        <w:t xml:space="preserve">   </w:t>
      </w:r>
      <w:r w:rsidRPr="00F0207A">
        <w:rPr>
          <w:sz w:val="26"/>
          <w:szCs w:val="26"/>
        </w:rPr>
        <w:tab/>
        <w:t xml:space="preserve"> 0.69 mm                     -</w:t>
      </w:r>
      <w:r w:rsidR="00614BC9">
        <w:rPr>
          <w:sz w:val="26"/>
          <w:szCs w:val="26"/>
        </w:rPr>
        <w:t>Garguilo</w:t>
      </w:r>
    </w:p>
    <w:p w:rsidR="00213F61" w:rsidRPr="00614BC9" w:rsidRDefault="00213F61" w:rsidP="00F0207A">
      <w:pPr>
        <w:spacing w:line="360" w:lineRule="auto"/>
        <w:jc w:val="both"/>
        <w:rPr>
          <w:b/>
          <w:sz w:val="26"/>
          <w:szCs w:val="26"/>
        </w:rPr>
      </w:pPr>
      <w:r w:rsidRPr="00614BC9">
        <w:rPr>
          <w:b/>
          <w:color w:val="000000" w:themeColor="text1"/>
          <w:sz w:val="26"/>
          <w:szCs w:val="26"/>
        </w:rPr>
        <w:t>Probing depth clinically is: 2-3 mm</w:t>
      </w:r>
      <w:r w:rsidRPr="00614BC9">
        <w:rPr>
          <w:b/>
          <w:color w:val="000000" w:themeColor="text1"/>
          <w:sz w:val="26"/>
          <w:szCs w:val="26"/>
        </w:rPr>
        <w:br/>
      </w:r>
    </w:p>
    <w:p w:rsidR="00A44920" w:rsidRPr="00614BC9" w:rsidRDefault="00D0779F" w:rsidP="00F0207A">
      <w:pPr>
        <w:spacing w:line="360" w:lineRule="auto"/>
        <w:jc w:val="both"/>
        <w:rPr>
          <w:b/>
          <w:sz w:val="26"/>
          <w:szCs w:val="26"/>
        </w:rPr>
      </w:pPr>
      <w:r w:rsidRPr="00614BC9">
        <w:rPr>
          <w:b/>
          <w:sz w:val="26"/>
          <w:szCs w:val="26"/>
        </w:rPr>
        <w:t xml:space="preserve">ATTACHED GINGIVA: </w:t>
      </w:r>
    </w:p>
    <w:p w:rsidR="00213F61" w:rsidRPr="00614BC9" w:rsidRDefault="00A44920" w:rsidP="005520BC">
      <w:pPr>
        <w:pStyle w:val="ListParagraph"/>
        <w:numPr>
          <w:ilvl w:val="0"/>
          <w:numId w:val="3"/>
        </w:numPr>
        <w:spacing w:line="360" w:lineRule="auto"/>
        <w:jc w:val="both"/>
        <w:rPr>
          <w:sz w:val="26"/>
          <w:szCs w:val="26"/>
        </w:rPr>
      </w:pPr>
      <w:r w:rsidRPr="00614BC9">
        <w:rPr>
          <w:sz w:val="26"/>
          <w:szCs w:val="26"/>
        </w:rPr>
        <w:t xml:space="preserve">It is continuous with marginal gingiva. It is firm, resistant and tightly bound to underlying periosteum of alveolar bone. </w:t>
      </w:r>
    </w:p>
    <w:p w:rsidR="00A44920" w:rsidRPr="00614BC9" w:rsidRDefault="00A44920" w:rsidP="005520BC">
      <w:pPr>
        <w:pStyle w:val="ListParagraph"/>
        <w:numPr>
          <w:ilvl w:val="0"/>
          <w:numId w:val="3"/>
        </w:numPr>
        <w:spacing w:line="360" w:lineRule="auto"/>
        <w:jc w:val="both"/>
        <w:rPr>
          <w:sz w:val="26"/>
          <w:szCs w:val="26"/>
        </w:rPr>
      </w:pPr>
      <w:r w:rsidRPr="00614BC9">
        <w:rPr>
          <w:sz w:val="26"/>
          <w:szCs w:val="26"/>
        </w:rPr>
        <w:t xml:space="preserve">The facial aspect extends to the relatively loose and moveable alveolar mucosa from which it is demarcated by mucogingival junction. </w:t>
      </w:r>
    </w:p>
    <w:p w:rsidR="00987778" w:rsidRPr="00614BC9" w:rsidRDefault="00987778" w:rsidP="005520BC">
      <w:pPr>
        <w:pStyle w:val="ListParagraph"/>
        <w:numPr>
          <w:ilvl w:val="0"/>
          <w:numId w:val="3"/>
        </w:numPr>
        <w:spacing w:line="360" w:lineRule="auto"/>
        <w:jc w:val="both"/>
        <w:rPr>
          <w:sz w:val="26"/>
          <w:szCs w:val="26"/>
        </w:rPr>
      </w:pPr>
      <w:r w:rsidRPr="00614BC9">
        <w:rPr>
          <w:sz w:val="26"/>
          <w:szCs w:val="26"/>
        </w:rPr>
        <w:t xml:space="preserve">The width of attached gingiva is an important clinical parameter. It is distance between the mucogingival junction and projection of external surface of the bottom of the gingival sulcus or the external surface of the bottom of the gingival sulcus or the periodontal pocket. </w:t>
      </w:r>
    </w:p>
    <w:p w:rsidR="00213F61" w:rsidRPr="00614BC9" w:rsidRDefault="00614BC9" w:rsidP="005520BC">
      <w:pPr>
        <w:pStyle w:val="ListParagraph"/>
        <w:numPr>
          <w:ilvl w:val="0"/>
          <w:numId w:val="3"/>
        </w:numPr>
        <w:spacing w:line="360" w:lineRule="auto"/>
        <w:jc w:val="both"/>
        <w:rPr>
          <w:sz w:val="26"/>
          <w:szCs w:val="26"/>
        </w:rPr>
      </w:pPr>
      <w:r>
        <w:rPr>
          <w:b/>
          <w:sz w:val="26"/>
          <w:szCs w:val="26"/>
        </w:rPr>
        <w:lastRenderedPageBreak/>
        <w:t>Ainamo and Loe</w:t>
      </w:r>
      <w:r w:rsidR="00037820" w:rsidRPr="00614BC9">
        <w:rPr>
          <w:b/>
          <w:sz w:val="26"/>
          <w:szCs w:val="26"/>
        </w:rPr>
        <w:t xml:space="preserve"> in 19</w:t>
      </w:r>
      <w:r w:rsidR="009D07B0" w:rsidRPr="00614BC9">
        <w:rPr>
          <w:b/>
          <w:sz w:val="26"/>
          <w:szCs w:val="26"/>
        </w:rPr>
        <w:t>6</w:t>
      </w:r>
      <w:r w:rsidR="00037820" w:rsidRPr="00614BC9">
        <w:rPr>
          <w:b/>
          <w:sz w:val="26"/>
          <w:szCs w:val="26"/>
        </w:rPr>
        <w:t>6</w:t>
      </w:r>
      <w:r w:rsidR="00037820" w:rsidRPr="00614BC9">
        <w:rPr>
          <w:sz w:val="26"/>
          <w:szCs w:val="26"/>
        </w:rPr>
        <w:t xml:space="preserve"> found that it is greatest in incisor region (3.5 mm – 4.5 mm</w:t>
      </w:r>
      <w:r w:rsidR="00A44920" w:rsidRPr="00614BC9">
        <w:rPr>
          <w:sz w:val="26"/>
          <w:szCs w:val="26"/>
        </w:rPr>
        <w:t xml:space="preserve"> </w:t>
      </w:r>
      <w:r w:rsidR="00037820" w:rsidRPr="00614BC9">
        <w:rPr>
          <w:sz w:val="26"/>
          <w:szCs w:val="26"/>
        </w:rPr>
        <w:t xml:space="preserve">in maxilla and 3.3 – 3.9mm in mandible) and has least width in premolar region i.e. is 1.9mm in maxilla and 1.8mm in mandible. </w:t>
      </w:r>
    </w:p>
    <w:p w:rsidR="00912658" w:rsidRPr="00614BC9" w:rsidRDefault="00037820" w:rsidP="005520BC">
      <w:pPr>
        <w:pStyle w:val="ListParagraph"/>
        <w:numPr>
          <w:ilvl w:val="0"/>
          <w:numId w:val="3"/>
        </w:numPr>
        <w:spacing w:line="360" w:lineRule="auto"/>
        <w:jc w:val="both"/>
        <w:rPr>
          <w:sz w:val="26"/>
          <w:szCs w:val="26"/>
        </w:rPr>
      </w:pPr>
      <w:r w:rsidRPr="00614BC9">
        <w:rPr>
          <w:sz w:val="26"/>
          <w:szCs w:val="26"/>
        </w:rPr>
        <w:t xml:space="preserve">The width of attached gingiva increase </w:t>
      </w:r>
      <w:r w:rsidR="00912658" w:rsidRPr="00614BC9">
        <w:rPr>
          <w:sz w:val="26"/>
          <w:szCs w:val="26"/>
        </w:rPr>
        <w:t xml:space="preserve">with age and in supraerrupted teeth. </w:t>
      </w:r>
    </w:p>
    <w:p w:rsidR="00614BC9" w:rsidRDefault="00614BC9" w:rsidP="00F0207A">
      <w:pPr>
        <w:spacing w:line="360" w:lineRule="auto"/>
        <w:jc w:val="both"/>
        <w:rPr>
          <w:sz w:val="26"/>
          <w:szCs w:val="26"/>
        </w:rPr>
      </w:pPr>
    </w:p>
    <w:p w:rsidR="00213F61" w:rsidRPr="00614BC9" w:rsidRDefault="00213F61" w:rsidP="00F0207A">
      <w:pPr>
        <w:spacing w:line="360" w:lineRule="auto"/>
        <w:jc w:val="both"/>
        <w:rPr>
          <w:b/>
          <w:sz w:val="26"/>
          <w:szCs w:val="26"/>
        </w:rPr>
      </w:pPr>
      <w:r w:rsidRPr="00614BC9">
        <w:rPr>
          <w:b/>
          <w:sz w:val="26"/>
          <w:szCs w:val="26"/>
        </w:rPr>
        <w:t xml:space="preserve">Significance of Attached Gingiva for the maintenance of Periodontal health : </w:t>
      </w:r>
    </w:p>
    <w:p w:rsidR="00213F61" w:rsidRPr="00614BC9" w:rsidRDefault="00213F61" w:rsidP="005520BC">
      <w:pPr>
        <w:pStyle w:val="ListParagraph"/>
        <w:numPr>
          <w:ilvl w:val="0"/>
          <w:numId w:val="4"/>
        </w:numPr>
        <w:spacing w:line="360" w:lineRule="auto"/>
        <w:jc w:val="both"/>
        <w:rPr>
          <w:sz w:val="26"/>
          <w:szCs w:val="26"/>
        </w:rPr>
      </w:pPr>
      <w:r w:rsidRPr="00614BC9">
        <w:rPr>
          <w:sz w:val="26"/>
          <w:szCs w:val="26"/>
        </w:rPr>
        <w:t xml:space="preserve">To protect the periodontium from injury caused by frictional forces encountered during mastication. </w:t>
      </w:r>
    </w:p>
    <w:p w:rsidR="00213F61" w:rsidRPr="00614BC9" w:rsidRDefault="00213F61" w:rsidP="005520BC">
      <w:pPr>
        <w:pStyle w:val="ListParagraph"/>
        <w:numPr>
          <w:ilvl w:val="0"/>
          <w:numId w:val="4"/>
        </w:numPr>
        <w:spacing w:line="360" w:lineRule="auto"/>
        <w:jc w:val="both"/>
        <w:rPr>
          <w:sz w:val="26"/>
          <w:szCs w:val="26"/>
        </w:rPr>
      </w:pPr>
      <w:r w:rsidRPr="00614BC9">
        <w:rPr>
          <w:sz w:val="26"/>
          <w:szCs w:val="26"/>
        </w:rPr>
        <w:t>To dissipate the pull on the gingival margin created by the muscles of the adjacent alveolar mucosa.</w:t>
      </w:r>
      <w:r w:rsidRPr="00614BC9">
        <w:rPr>
          <w:color w:val="FFFFFF"/>
          <w:sz w:val="26"/>
          <w:szCs w:val="26"/>
        </w:rPr>
        <w:t xml:space="preserve"> </w:t>
      </w:r>
    </w:p>
    <w:p w:rsidR="00213F61" w:rsidRPr="00614BC9" w:rsidRDefault="00213F61" w:rsidP="005520BC">
      <w:pPr>
        <w:pStyle w:val="ListParagraph"/>
        <w:numPr>
          <w:ilvl w:val="0"/>
          <w:numId w:val="4"/>
        </w:numPr>
        <w:spacing w:line="360" w:lineRule="auto"/>
        <w:jc w:val="both"/>
        <w:rPr>
          <w:sz w:val="26"/>
          <w:szCs w:val="26"/>
        </w:rPr>
      </w:pPr>
      <w:r w:rsidRPr="00614BC9">
        <w:rPr>
          <w:sz w:val="26"/>
          <w:szCs w:val="26"/>
        </w:rPr>
        <w:t>Gives support to the marginal gingiva</w:t>
      </w:r>
    </w:p>
    <w:p w:rsidR="00213F61" w:rsidRPr="00614BC9" w:rsidRDefault="00213F61" w:rsidP="005520BC">
      <w:pPr>
        <w:pStyle w:val="ListParagraph"/>
        <w:numPr>
          <w:ilvl w:val="0"/>
          <w:numId w:val="4"/>
        </w:numPr>
        <w:spacing w:line="360" w:lineRule="auto"/>
        <w:jc w:val="both"/>
        <w:rPr>
          <w:sz w:val="26"/>
          <w:szCs w:val="26"/>
        </w:rPr>
      </w:pPr>
      <w:r w:rsidRPr="00614BC9">
        <w:rPr>
          <w:sz w:val="26"/>
          <w:szCs w:val="26"/>
        </w:rPr>
        <w:t>Provides solid base for movable alveolar mucosa</w:t>
      </w:r>
    </w:p>
    <w:p w:rsidR="00213F61" w:rsidRPr="00614BC9" w:rsidRDefault="00213F61" w:rsidP="005520BC">
      <w:pPr>
        <w:pStyle w:val="ListParagraph"/>
        <w:numPr>
          <w:ilvl w:val="0"/>
          <w:numId w:val="4"/>
        </w:numPr>
        <w:spacing w:line="360" w:lineRule="auto"/>
        <w:jc w:val="both"/>
        <w:rPr>
          <w:sz w:val="26"/>
          <w:szCs w:val="26"/>
        </w:rPr>
      </w:pPr>
      <w:r w:rsidRPr="00614BC9">
        <w:rPr>
          <w:sz w:val="26"/>
          <w:szCs w:val="26"/>
        </w:rPr>
        <w:t>Helps to prevent soft tissue recession and attachment loss</w:t>
      </w:r>
    </w:p>
    <w:p w:rsidR="00213F61" w:rsidRPr="00614BC9" w:rsidRDefault="00213F61" w:rsidP="005520BC">
      <w:pPr>
        <w:pStyle w:val="ListParagraph"/>
        <w:numPr>
          <w:ilvl w:val="0"/>
          <w:numId w:val="4"/>
        </w:numPr>
        <w:spacing w:line="360" w:lineRule="auto"/>
        <w:jc w:val="both"/>
        <w:rPr>
          <w:sz w:val="26"/>
          <w:szCs w:val="26"/>
        </w:rPr>
      </w:pPr>
      <w:r w:rsidRPr="00614BC9">
        <w:rPr>
          <w:sz w:val="26"/>
          <w:szCs w:val="26"/>
        </w:rPr>
        <w:t xml:space="preserve">Helps in connective tissue attachment </w:t>
      </w:r>
    </w:p>
    <w:p w:rsidR="00213F61" w:rsidRPr="00F0207A" w:rsidRDefault="00213F61" w:rsidP="00F0207A">
      <w:pPr>
        <w:spacing w:line="360" w:lineRule="auto"/>
        <w:jc w:val="both"/>
        <w:rPr>
          <w:sz w:val="26"/>
          <w:szCs w:val="26"/>
        </w:rPr>
      </w:pPr>
    </w:p>
    <w:p w:rsidR="001D28E4" w:rsidRPr="00F0207A" w:rsidRDefault="001D28E4" w:rsidP="00F0207A">
      <w:pPr>
        <w:spacing w:line="360" w:lineRule="auto"/>
        <w:jc w:val="both"/>
        <w:rPr>
          <w:sz w:val="26"/>
          <w:szCs w:val="26"/>
        </w:rPr>
      </w:pPr>
    </w:p>
    <w:p w:rsidR="000F4CAD" w:rsidRPr="00614BC9" w:rsidRDefault="00D0779F" w:rsidP="00F0207A">
      <w:pPr>
        <w:spacing w:line="360" w:lineRule="auto"/>
        <w:jc w:val="both"/>
        <w:rPr>
          <w:b/>
          <w:sz w:val="26"/>
          <w:szCs w:val="26"/>
        </w:rPr>
      </w:pPr>
      <w:r w:rsidRPr="00614BC9">
        <w:rPr>
          <w:b/>
          <w:sz w:val="26"/>
          <w:szCs w:val="26"/>
        </w:rPr>
        <w:t xml:space="preserve">INTERDENTAL GINGIVA: </w:t>
      </w:r>
    </w:p>
    <w:p w:rsidR="00213F61" w:rsidRPr="00614BC9" w:rsidRDefault="001D28E4" w:rsidP="005520BC">
      <w:pPr>
        <w:pStyle w:val="ListParagraph"/>
        <w:numPr>
          <w:ilvl w:val="0"/>
          <w:numId w:val="5"/>
        </w:numPr>
        <w:spacing w:line="360" w:lineRule="auto"/>
        <w:jc w:val="both"/>
        <w:rPr>
          <w:sz w:val="26"/>
          <w:szCs w:val="26"/>
        </w:rPr>
      </w:pPr>
      <w:r w:rsidRPr="00614BC9">
        <w:rPr>
          <w:sz w:val="26"/>
          <w:szCs w:val="26"/>
        </w:rPr>
        <w:t>It occupies the gingival embra</w:t>
      </w:r>
      <w:r w:rsidR="00FA18D6" w:rsidRPr="00614BC9">
        <w:rPr>
          <w:sz w:val="26"/>
          <w:szCs w:val="26"/>
        </w:rPr>
        <w:t>s</w:t>
      </w:r>
      <w:r w:rsidRPr="00614BC9">
        <w:rPr>
          <w:sz w:val="26"/>
          <w:szCs w:val="26"/>
        </w:rPr>
        <w:t xml:space="preserve">ures which is the interproximal space beneath the area of tooth contact. </w:t>
      </w:r>
    </w:p>
    <w:p w:rsidR="001D28E4" w:rsidRPr="00614BC9" w:rsidRDefault="001D28E4" w:rsidP="005520BC">
      <w:pPr>
        <w:pStyle w:val="ListParagraph"/>
        <w:numPr>
          <w:ilvl w:val="0"/>
          <w:numId w:val="5"/>
        </w:numPr>
        <w:spacing w:line="360" w:lineRule="auto"/>
        <w:jc w:val="both"/>
        <w:rPr>
          <w:sz w:val="26"/>
          <w:szCs w:val="26"/>
        </w:rPr>
      </w:pPr>
      <w:r w:rsidRPr="00614BC9">
        <w:rPr>
          <w:sz w:val="26"/>
          <w:szCs w:val="26"/>
        </w:rPr>
        <w:t xml:space="preserve">It can be </w:t>
      </w:r>
      <w:r w:rsidR="00FA18D6" w:rsidRPr="00614BC9">
        <w:rPr>
          <w:sz w:val="26"/>
          <w:szCs w:val="26"/>
        </w:rPr>
        <w:t xml:space="preserve">Pyramidal </w:t>
      </w:r>
      <w:r w:rsidRPr="00614BC9">
        <w:rPr>
          <w:sz w:val="26"/>
          <w:szCs w:val="26"/>
        </w:rPr>
        <w:t xml:space="preserve">in shape (tip of the one papilla is located immediately beneath the contact point) or have a ‘col’ shape (it presents a vally like depression that connects facial and lingual papilla and confirms to the shape of the interproximal contact). </w:t>
      </w:r>
    </w:p>
    <w:p w:rsidR="001D28E4" w:rsidRPr="00614BC9" w:rsidRDefault="001D28E4" w:rsidP="005520BC">
      <w:pPr>
        <w:pStyle w:val="ListParagraph"/>
        <w:numPr>
          <w:ilvl w:val="0"/>
          <w:numId w:val="5"/>
        </w:numPr>
        <w:spacing w:line="360" w:lineRule="auto"/>
        <w:jc w:val="both"/>
        <w:rPr>
          <w:sz w:val="26"/>
          <w:szCs w:val="26"/>
        </w:rPr>
      </w:pPr>
      <w:r w:rsidRPr="00614BC9">
        <w:rPr>
          <w:sz w:val="26"/>
          <w:szCs w:val="26"/>
        </w:rPr>
        <w:t xml:space="preserve">The shape of the gingiva in a given interdental space depends on the contact point between the two adjacent teeth and the presence or absence of some degree of recession. </w:t>
      </w:r>
    </w:p>
    <w:p w:rsidR="009E63BC" w:rsidRPr="00F0207A" w:rsidRDefault="009E63BC" w:rsidP="00F0207A">
      <w:pPr>
        <w:spacing w:line="360" w:lineRule="auto"/>
        <w:jc w:val="both"/>
        <w:rPr>
          <w:sz w:val="26"/>
          <w:szCs w:val="26"/>
        </w:rPr>
      </w:pPr>
    </w:p>
    <w:p w:rsidR="009E63BC" w:rsidRPr="00F0207A" w:rsidRDefault="009E63BC" w:rsidP="00F0207A">
      <w:pPr>
        <w:spacing w:line="360" w:lineRule="auto"/>
        <w:jc w:val="both"/>
        <w:rPr>
          <w:sz w:val="26"/>
          <w:szCs w:val="26"/>
        </w:rPr>
      </w:pPr>
    </w:p>
    <w:p w:rsidR="009E63BC" w:rsidRPr="00F0207A" w:rsidRDefault="00934B2C" w:rsidP="00F0207A">
      <w:pPr>
        <w:spacing w:line="360" w:lineRule="auto"/>
        <w:jc w:val="both"/>
        <w:rPr>
          <w:sz w:val="26"/>
          <w:szCs w:val="26"/>
        </w:rPr>
      </w:pPr>
      <w:r>
        <w:rPr>
          <w:noProof/>
          <w:sz w:val="26"/>
          <w:szCs w:val="26"/>
          <w:lang w:bidi="hi-IN"/>
        </w:rPr>
        <w:lastRenderedPageBreak/>
        <w:pict>
          <v:rect id="_x0000_s1045" style="position:absolute;left:0;text-align:left;margin-left:81pt;margin-top:420.3pt;width:54pt;height:18pt;z-index:251662848" stroked="f"/>
        </w:pict>
      </w:r>
      <w:r>
        <w:rPr>
          <w:noProof/>
          <w:sz w:val="26"/>
          <w:szCs w:val="26"/>
          <w:lang w:bidi="hi-IN"/>
        </w:rPr>
        <w:pict>
          <v:rect id="_x0000_s1044" style="position:absolute;left:0;text-align:left;margin-left:79.2pt;margin-top:180pt;width:54pt;height:18pt;z-index:251661824" stroked="f"/>
        </w:pict>
      </w:r>
      <w:r w:rsidR="004219BB" w:rsidRPr="00F0207A">
        <w:rPr>
          <w:noProof/>
          <w:sz w:val="26"/>
          <w:szCs w:val="26"/>
        </w:rPr>
        <w:drawing>
          <wp:inline distT="0" distB="0" distL="0" distR="0">
            <wp:extent cx="3689350" cy="5943600"/>
            <wp:effectExtent l="19050" t="0" r="6350" b="0"/>
            <wp:docPr id="2" name="Picture 2" descr="scan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26"/>
                    <pic:cNvPicPr>
                      <a:picLocks noChangeAspect="1" noChangeArrowheads="1"/>
                    </pic:cNvPicPr>
                  </pic:nvPicPr>
                  <pic:blipFill>
                    <a:blip r:embed="rId10"/>
                    <a:srcRect l="5554" t="4167" r="6256" b="2190"/>
                    <a:stretch>
                      <a:fillRect/>
                    </a:stretch>
                  </pic:blipFill>
                  <pic:spPr bwMode="auto">
                    <a:xfrm>
                      <a:off x="0" y="0"/>
                      <a:ext cx="3689350" cy="5943600"/>
                    </a:xfrm>
                    <a:prstGeom prst="rect">
                      <a:avLst/>
                    </a:prstGeom>
                    <a:noFill/>
                    <a:ln w="9525">
                      <a:noFill/>
                      <a:miter lim="800000"/>
                      <a:headEnd/>
                      <a:tailEnd/>
                    </a:ln>
                  </pic:spPr>
                </pic:pic>
              </a:graphicData>
            </a:graphic>
          </wp:inline>
        </w:drawing>
      </w:r>
    </w:p>
    <w:p w:rsidR="001D28E4" w:rsidRPr="00614BC9" w:rsidRDefault="001D28E4" w:rsidP="005520BC">
      <w:pPr>
        <w:pStyle w:val="ListParagraph"/>
        <w:numPr>
          <w:ilvl w:val="0"/>
          <w:numId w:val="6"/>
        </w:numPr>
        <w:spacing w:line="360" w:lineRule="auto"/>
        <w:jc w:val="both"/>
        <w:rPr>
          <w:sz w:val="26"/>
          <w:szCs w:val="26"/>
        </w:rPr>
      </w:pPr>
      <w:r w:rsidRPr="00614BC9">
        <w:rPr>
          <w:sz w:val="26"/>
          <w:szCs w:val="26"/>
        </w:rPr>
        <w:t xml:space="preserve">The facial and lingual surfaces are tapered and the mesial and distal surfaces are slightly concave. If a diastema is present the gingiva is firmly bound over interdental bone and interdental papilla is absent. </w:t>
      </w:r>
    </w:p>
    <w:p w:rsidR="00461FF2" w:rsidRPr="00F0207A" w:rsidRDefault="00461FF2" w:rsidP="00F0207A">
      <w:pPr>
        <w:spacing w:line="360" w:lineRule="auto"/>
        <w:jc w:val="both"/>
        <w:rPr>
          <w:sz w:val="26"/>
          <w:szCs w:val="26"/>
        </w:rPr>
      </w:pPr>
      <w:r w:rsidRPr="00F0207A">
        <w:rPr>
          <w:sz w:val="26"/>
          <w:szCs w:val="26"/>
        </w:rPr>
        <w:br w:type="column"/>
      </w:r>
    </w:p>
    <w:p w:rsidR="00461FF2" w:rsidRPr="00F0207A" w:rsidRDefault="00934B2C" w:rsidP="00F0207A">
      <w:pPr>
        <w:spacing w:line="360" w:lineRule="auto"/>
        <w:jc w:val="both"/>
        <w:rPr>
          <w:sz w:val="26"/>
          <w:szCs w:val="26"/>
        </w:rPr>
      </w:pPr>
      <w:r>
        <w:rPr>
          <w:noProof/>
          <w:sz w:val="26"/>
          <w:szCs w:val="26"/>
          <w:lang w:bidi="hi-IN"/>
        </w:rPr>
        <w:pict>
          <v:rect id="_x0000_s1048" style="position:absolute;left:0;text-align:left;margin-left:0;margin-top:161.35pt;width:27pt;height:54pt;z-index:251664896" stroked="f"/>
        </w:pict>
      </w:r>
      <w:r>
        <w:rPr>
          <w:noProof/>
          <w:sz w:val="26"/>
          <w:szCs w:val="26"/>
          <w:lang w:bidi="hi-IN"/>
        </w:rPr>
        <w:pict>
          <v:rect id="_x0000_s1047" style="position:absolute;left:0;text-align:left;margin-left:27pt;margin-top:152.35pt;width:63pt;height:18pt;z-index:251663872" stroked="f"/>
        </w:pict>
      </w:r>
      <w:r w:rsidR="004219BB" w:rsidRPr="00F0207A">
        <w:rPr>
          <w:noProof/>
          <w:sz w:val="26"/>
          <w:szCs w:val="26"/>
        </w:rPr>
        <w:drawing>
          <wp:inline distT="0" distB="0" distL="0" distR="0">
            <wp:extent cx="6290310" cy="2932430"/>
            <wp:effectExtent l="19050" t="0" r="0" b="0"/>
            <wp:docPr id="3" name="Picture 3" descr="scan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025"/>
                    <pic:cNvPicPr>
                      <a:picLocks noChangeAspect="1" noChangeArrowheads="1"/>
                    </pic:cNvPicPr>
                  </pic:nvPicPr>
                  <pic:blipFill>
                    <a:blip r:embed="rId11"/>
                    <a:srcRect l="14774" t="60555" r="12129"/>
                    <a:stretch>
                      <a:fillRect/>
                    </a:stretch>
                  </pic:blipFill>
                  <pic:spPr bwMode="auto">
                    <a:xfrm>
                      <a:off x="0" y="0"/>
                      <a:ext cx="6290310" cy="2932430"/>
                    </a:xfrm>
                    <a:prstGeom prst="rect">
                      <a:avLst/>
                    </a:prstGeom>
                    <a:noFill/>
                    <a:ln w="9525">
                      <a:noFill/>
                      <a:miter lim="800000"/>
                      <a:headEnd/>
                      <a:tailEnd/>
                    </a:ln>
                  </pic:spPr>
                </pic:pic>
              </a:graphicData>
            </a:graphic>
          </wp:inline>
        </w:drawing>
      </w:r>
    </w:p>
    <w:p w:rsidR="00BB36E5" w:rsidRPr="00F0207A" w:rsidRDefault="00BB36E5" w:rsidP="00F0207A">
      <w:pPr>
        <w:spacing w:line="360" w:lineRule="auto"/>
        <w:jc w:val="both"/>
        <w:rPr>
          <w:sz w:val="26"/>
          <w:szCs w:val="26"/>
        </w:rPr>
      </w:pPr>
    </w:p>
    <w:p w:rsidR="00485591" w:rsidRPr="00614BC9" w:rsidRDefault="00D0779F" w:rsidP="00614BC9">
      <w:pPr>
        <w:spacing w:line="360" w:lineRule="auto"/>
        <w:jc w:val="center"/>
        <w:rPr>
          <w:b/>
          <w:sz w:val="28"/>
          <w:szCs w:val="26"/>
        </w:rPr>
      </w:pPr>
      <w:r w:rsidRPr="00614BC9">
        <w:rPr>
          <w:b/>
          <w:sz w:val="28"/>
          <w:szCs w:val="26"/>
        </w:rPr>
        <w:t>MICROANATOMY:</w:t>
      </w:r>
    </w:p>
    <w:p w:rsidR="008C3352" w:rsidRPr="00614BC9" w:rsidRDefault="00D0779F" w:rsidP="00F0207A">
      <w:pPr>
        <w:spacing w:line="360" w:lineRule="auto"/>
        <w:jc w:val="both"/>
        <w:rPr>
          <w:b/>
          <w:sz w:val="26"/>
          <w:szCs w:val="26"/>
        </w:rPr>
      </w:pPr>
      <w:r w:rsidRPr="00614BC9">
        <w:rPr>
          <w:b/>
          <w:sz w:val="26"/>
          <w:szCs w:val="26"/>
          <w:u w:val="single"/>
        </w:rPr>
        <w:t>EPITHELIUM</w:t>
      </w:r>
      <w:r w:rsidRPr="00614BC9">
        <w:rPr>
          <w:b/>
          <w:sz w:val="26"/>
          <w:szCs w:val="26"/>
        </w:rPr>
        <w:t xml:space="preserve">: </w:t>
      </w:r>
    </w:p>
    <w:p w:rsidR="008C3352" w:rsidRPr="00F0207A" w:rsidRDefault="008C3352" w:rsidP="00F0207A">
      <w:pPr>
        <w:spacing w:line="360" w:lineRule="auto"/>
        <w:jc w:val="both"/>
        <w:rPr>
          <w:sz w:val="26"/>
          <w:szCs w:val="26"/>
        </w:rPr>
      </w:pPr>
    </w:p>
    <w:p w:rsidR="008C3352" w:rsidRPr="00614BC9" w:rsidRDefault="008C3352" w:rsidP="005520BC">
      <w:pPr>
        <w:pStyle w:val="ListParagraph"/>
        <w:numPr>
          <w:ilvl w:val="0"/>
          <w:numId w:val="6"/>
        </w:numPr>
        <w:spacing w:line="360" w:lineRule="auto"/>
        <w:jc w:val="both"/>
        <w:rPr>
          <w:sz w:val="26"/>
          <w:szCs w:val="26"/>
        </w:rPr>
      </w:pPr>
      <w:r w:rsidRPr="00614BC9">
        <w:rPr>
          <w:sz w:val="26"/>
          <w:szCs w:val="26"/>
        </w:rPr>
        <w:t xml:space="preserve">Gingiva is covered with stratified squamous epithelium with architectural characteristic specific for areas related to teeth. </w:t>
      </w:r>
    </w:p>
    <w:p w:rsidR="008C3352" w:rsidRPr="00614BC9" w:rsidRDefault="008C3352" w:rsidP="005520BC">
      <w:pPr>
        <w:pStyle w:val="ListParagraph"/>
        <w:numPr>
          <w:ilvl w:val="0"/>
          <w:numId w:val="6"/>
        </w:numPr>
        <w:spacing w:line="360" w:lineRule="auto"/>
        <w:jc w:val="both"/>
        <w:rPr>
          <w:sz w:val="26"/>
          <w:szCs w:val="26"/>
        </w:rPr>
      </w:pPr>
      <w:r w:rsidRPr="00614BC9">
        <w:rPr>
          <w:sz w:val="26"/>
          <w:szCs w:val="26"/>
        </w:rPr>
        <w:t xml:space="preserve">Gingival epithelium can be divided into: </w:t>
      </w:r>
    </w:p>
    <w:p w:rsidR="008C3352" w:rsidRPr="00F0207A" w:rsidRDefault="008C3352" w:rsidP="00614BC9">
      <w:pPr>
        <w:spacing w:line="360" w:lineRule="auto"/>
        <w:ind w:left="720" w:firstLine="720"/>
        <w:jc w:val="both"/>
        <w:rPr>
          <w:sz w:val="26"/>
          <w:szCs w:val="26"/>
        </w:rPr>
      </w:pPr>
      <w:r w:rsidRPr="00F0207A">
        <w:rPr>
          <w:sz w:val="26"/>
          <w:szCs w:val="26"/>
        </w:rPr>
        <w:t xml:space="preserve">Oral </w:t>
      </w:r>
      <w:r w:rsidR="008B4FEC" w:rsidRPr="00F0207A">
        <w:rPr>
          <w:sz w:val="26"/>
          <w:szCs w:val="26"/>
        </w:rPr>
        <w:t xml:space="preserve">epithelium </w:t>
      </w:r>
    </w:p>
    <w:p w:rsidR="008C3352" w:rsidRPr="00F0207A" w:rsidRDefault="008C3352" w:rsidP="00614BC9">
      <w:pPr>
        <w:spacing w:line="360" w:lineRule="auto"/>
        <w:ind w:left="720" w:firstLine="720"/>
        <w:jc w:val="both"/>
        <w:rPr>
          <w:sz w:val="26"/>
          <w:szCs w:val="26"/>
        </w:rPr>
      </w:pPr>
      <w:r w:rsidRPr="00F0207A">
        <w:rPr>
          <w:sz w:val="26"/>
          <w:szCs w:val="26"/>
        </w:rPr>
        <w:t xml:space="preserve">Sulcular </w:t>
      </w:r>
      <w:r w:rsidR="008B4FEC" w:rsidRPr="00F0207A">
        <w:rPr>
          <w:sz w:val="26"/>
          <w:szCs w:val="26"/>
        </w:rPr>
        <w:t>epithelium</w:t>
      </w:r>
    </w:p>
    <w:p w:rsidR="008C3352" w:rsidRPr="00F0207A" w:rsidRDefault="008C3352" w:rsidP="00614BC9">
      <w:pPr>
        <w:spacing w:line="360" w:lineRule="auto"/>
        <w:ind w:left="720" w:firstLine="720"/>
        <w:jc w:val="both"/>
        <w:rPr>
          <w:sz w:val="26"/>
          <w:szCs w:val="26"/>
        </w:rPr>
      </w:pPr>
      <w:r w:rsidRPr="00F0207A">
        <w:rPr>
          <w:sz w:val="26"/>
          <w:szCs w:val="26"/>
        </w:rPr>
        <w:t xml:space="preserve">Junctional </w:t>
      </w:r>
      <w:r w:rsidR="008B4FEC" w:rsidRPr="00F0207A">
        <w:rPr>
          <w:sz w:val="26"/>
          <w:szCs w:val="26"/>
        </w:rPr>
        <w:t>epithelium</w:t>
      </w:r>
    </w:p>
    <w:p w:rsidR="008C3352" w:rsidRPr="00F0207A" w:rsidRDefault="008C3352" w:rsidP="00F0207A">
      <w:pPr>
        <w:spacing w:line="360" w:lineRule="auto"/>
        <w:jc w:val="both"/>
        <w:rPr>
          <w:sz w:val="26"/>
          <w:szCs w:val="26"/>
        </w:rPr>
      </w:pPr>
    </w:p>
    <w:p w:rsidR="008C3352" w:rsidRPr="00614BC9" w:rsidRDefault="00BB36E5" w:rsidP="00F0207A">
      <w:pPr>
        <w:spacing w:line="360" w:lineRule="auto"/>
        <w:jc w:val="both"/>
        <w:rPr>
          <w:b/>
          <w:sz w:val="26"/>
          <w:szCs w:val="26"/>
          <w:u w:val="single"/>
        </w:rPr>
      </w:pPr>
      <w:r w:rsidRPr="00F0207A">
        <w:rPr>
          <w:sz w:val="26"/>
          <w:szCs w:val="26"/>
        </w:rPr>
        <w:br w:type="column"/>
      </w:r>
      <w:r w:rsidR="00D0779F" w:rsidRPr="00614BC9">
        <w:rPr>
          <w:b/>
          <w:sz w:val="26"/>
          <w:szCs w:val="26"/>
          <w:u w:val="single"/>
        </w:rPr>
        <w:lastRenderedPageBreak/>
        <w:t xml:space="preserve">ORAL EPITHELIUM: </w:t>
      </w:r>
    </w:p>
    <w:p w:rsidR="003A43A7" w:rsidRPr="00614BC9" w:rsidRDefault="003A43A7" w:rsidP="005520BC">
      <w:pPr>
        <w:pStyle w:val="ListParagraph"/>
        <w:numPr>
          <w:ilvl w:val="0"/>
          <w:numId w:val="7"/>
        </w:numPr>
        <w:spacing w:line="360" w:lineRule="auto"/>
        <w:jc w:val="both"/>
        <w:rPr>
          <w:sz w:val="26"/>
          <w:szCs w:val="26"/>
        </w:rPr>
      </w:pPr>
      <w:r w:rsidRPr="00614BC9">
        <w:rPr>
          <w:sz w:val="26"/>
          <w:szCs w:val="26"/>
        </w:rPr>
        <w:t xml:space="preserve">Gingival oral epithelium faces the oral cavity. </w:t>
      </w:r>
    </w:p>
    <w:p w:rsidR="003A43A7" w:rsidRPr="00614BC9" w:rsidRDefault="003A43A7" w:rsidP="005520BC">
      <w:pPr>
        <w:pStyle w:val="ListParagraph"/>
        <w:numPr>
          <w:ilvl w:val="0"/>
          <w:numId w:val="7"/>
        </w:numPr>
        <w:spacing w:line="360" w:lineRule="auto"/>
        <w:jc w:val="both"/>
        <w:rPr>
          <w:sz w:val="26"/>
          <w:szCs w:val="26"/>
        </w:rPr>
      </w:pPr>
      <w:r w:rsidRPr="00614BC9">
        <w:rPr>
          <w:sz w:val="26"/>
          <w:szCs w:val="26"/>
        </w:rPr>
        <w:t xml:space="preserve">Extends from gingival margin to mucogingival function. </w:t>
      </w:r>
    </w:p>
    <w:p w:rsidR="003A43A7" w:rsidRPr="00614BC9" w:rsidRDefault="003A43A7" w:rsidP="005520BC">
      <w:pPr>
        <w:pStyle w:val="ListParagraph"/>
        <w:numPr>
          <w:ilvl w:val="0"/>
          <w:numId w:val="7"/>
        </w:numPr>
        <w:spacing w:line="360" w:lineRule="auto"/>
        <w:jc w:val="both"/>
        <w:rPr>
          <w:sz w:val="26"/>
          <w:szCs w:val="26"/>
        </w:rPr>
      </w:pPr>
      <w:r w:rsidRPr="00614BC9">
        <w:rPr>
          <w:sz w:val="26"/>
          <w:szCs w:val="26"/>
        </w:rPr>
        <w:t xml:space="preserve">Covers the clinically visible part of free and attached gingiva. </w:t>
      </w:r>
    </w:p>
    <w:p w:rsidR="003A43A7" w:rsidRPr="00614BC9" w:rsidRDefault="003A43A7" w:rsidP="005520BC">
      <w:pPr>
        <w:pStyle w:val="ListParagraph"/>
        <w:numPr>
          <w:ilvl w:val="0"/>
          <w:numId w:val="7"/>
        </w:numPr>
        <w:spacing w:line="360" w:lineRule="auto"/>
        <w:jc w:val="both"/>
        <w:rPr>
          <w:sz w:val="26"/>
          <w:szCs w:val="26"/>
        </w:rPr>
      </w:pPr>
      <w:r w:rsidRPr="00614BC9">
        <w:rPr>
          <w:sz w:val="26"/>
          <w:szCs w:val="26"/>
        </w:rPr>
        <w:t xml:space="preserve">Principal cell </w:t>
      </w:r>
      <w:r w:rsidRPr="00F0207A">
        <w:sym w:font="Wingdings" w:char="F0E0"/>
      </w:r>
      <w:r w:rsidRPr="00614BC9">
        <w:rPr>
          <w:sz w:val="26"/>
          <w:szCs w:val="26"/>
        </w:rPr>
        <w:t xml:space="preserve">keratinocyte </w:t>
      </w:r>
    </w:p>
    <w:p w:rsidR="00AA3ABD" w:rsidRPr="00614BC9" w:rsidRDefault="00AA3ABD" w:rsidP="005520BC">
      <w:pPr>
        <w:pStyle w:val="ListParagraph"/>
        <w:numPr>
          <w:ilvl w:val="0"/>
          <w:numId w:val="7"/>
        </w:numPr>
        <w:spacing w:line="360" w:lineRule="auto"/>
        <w:jc w:val="both"/>
        <w:rPr>
          <w:sz w:val="26"/>
          <w:szCs w:val="26"/>
        </w:rPr>
      </w:pPr>
      <w:r w:rsidRPr="00614BC9">
        <w:rPr>
          <w:sz w:val="26"/>
          <w:szCs w:val="26"/>
        </w:rPr>
        <w:t>Completely matured cell is called corneocyte.</w:t>
      </w:r>
    </w:p>
    <w:p w:rsidR="001E5627" w:rsidRPr="00614BC9" w:rsidRDefault="001E5627" w:rsidP="005520BC">
      <w:pPr>
        <w:pStyle w:val="ListParagraph"/>
        <w:numPr>
          <w:ilvl w:val="0"/>
          <w:numId w:val="7"/>
        </w:numPr>
        <w:spacing w:line="360" w:lineRule="auto"/>
        <w:jc w:val="both"/>
        <w:rPr>
          <w:sz w:val="26"/>
          <w:szCs w:val="26"/>
        </w:rPr>
      </w:pPr>
      <w:r w:rsidRPr="00614BC9">
        <w:rPr>
          <w:sz w:val="26"/>
          <w:szCs w:val="26"/>
        </w:rPr>
        <w:t>H</w:t>
      </w:r>
      <w:r w:rsidR="00D04F61" w:rsidRPr="00614BC9">
        <w:rPr>
          <w:sz w:val="26"/>
          <w:szCs w:val="26"/>
        </w:rPr>
        <w:t xml:space="preserve">ave the ability to produce cytoplasmic </w:t>
      </w:r>
      <w:r w:rsidRPr="00614BC9">
        <w:rPr>
          <w:sz w:val="26"/>
          <w:szCs w:val="26"/>
        </w:rPr>
        <w:t xml:space="preserve">keratin filament (tonofilaments). </w:t>
      </w:r>
    </w:p>
    <w:p w:rsidR="001E5627" w:rsidRPr="00614BC9" w:rsidRDefault="001E5627" w:rsidP="005520BC">
      <w:pPr>
        <w:pStyle w:val="ListParagraph"/>
        <w:numPr>
          <w:ilvl w:val="0"/>
          <w:numId w:val="7"/>
        </w:numPr>
        <w:spacing w:line="360" w:lineRule="auto"/>
        <w:jc w:val="both"/>
        <w:rPr>
          <w:sz w:val="26"/>
          <w:szCs w:val="26"/>
        </w:rPr>
      </w:pPr>
      <w:r w:rsidRPr="00614BC9">
        <w:rPr>
          <w:sz w:val="26"/>
          <w:szCs w:val="26"/>
        </w:rPr>
        <w:t xml:space="preserve">Function is to provide strength to epithelial sheet. </w:t>
      </w:r>
    </w:p>
    <w:p w:rsidR="003A43A7" w:rsidRPr="00614BC9" w:rsidRDefault="00D0779F" w:rsidP="005520BC">
      <w:pPr>
        <w:pStyle w:val="ListParagraph"/>
        <w:numPr>
          <w:ilvl w:val="0"/>
          <w:numId w:val="7"/>
        </w:numPr>
        <w:spacing w:line="360" w:lineRule="auto"/>
        <w:jc w:val="both"/>
        <w:rPr>
          <w:sz w:val="26"/>
          <w:szCs w:val="26"/>
        </w:rPr>
      </w:pPr>
      <w:r w:rsidRPr="00614BC9">
        <w:rPr>
          <w:sz w:val="26"/>
          <w:szCs w:val="26"/>
        </w:rPr>
        <w:t>S</w:t>
      </w:r>
      <w:r w:rsidR="001E5627" w:rsidRPr="00614BC9">
        <w:rPr>
          <w:sz w:val="26"/>
          <w:szCs w:val="26"/>
        </w:rPr>
        <w:t xml:space="preserve">urface epithelia are constantly renewed tissues characterized by surface sloughing of mature keratinocytes and cell renewal by mitotic division of keratinocytes in the basal layer.   </w:t>
      </w:r>
      <w:r w:rsidR="003A43A7" w:rsidRPr="00614BC9">
        <w:rPr>
          <w:sz w:val="26"/>
          <w:szCs w:val="26"/>
        </w:rPr>
        <w:t xml:space="preserve">      </w:t>
      </w:r>
    </w:p>
    <w:p w:rsidR="001E5627" w:rsidRPr="00614BC9" w:rsidRDefault="001E5627" w:rsidP="005520BC">
      <w:pPr>
        <w:pStyle w:val="ListParagraph"/>
        <w:numPr>
          <w:ilvl w:val="0"/>
          <w:numId w:val="7"/>
        </w:numPr>
        <w:spacing w:line="360" w:lineRule="auto"/>
        <w:jc w:val="both"/>
        <w:rPr>
          <w:sz w:val="26"/>
          <w:szCs w:val="26"/>
        </w:rPr>
      </w:pPr>
      <w:r w:rsidRPr="00614BC9">
        <w:rPr>
          <w:sz w:val="26"/>
          <w:szCs w:val="26"/>
        </w:rPr>
        <w:t xml:space="preserve">10 days are required for new cells to transverse epithelium and reach stratum corneum. This interval is called as epithelium turn over time. </w:t>
      </w:r>
    </w:p>
    <w:p w:rsidR="001E5627" w:rsidRPr="00614BC9" w:rsidRDefault="001E5627" w:rsidP="005520BC">
      <w:pPr>
        <w:pStyle w:val="ListParagraph"/>
        <w:numPr>
          <w:ilvl w:val="0"/>
          <w:numId w:val="7"/>
        </w:numPr>
        <w:spacing w:line="360" w:lineRule="auto"/>
        <w:jc w:val="both"/>
        <w:rPr>
          <w:sz w:val="26"/>
          <w:szCs w:val="26"/>
        </w:rPr>
      </w:pPr>
      <w:r w:rsidRPr="00614BC9">
        <w:rPr>
          <w:sz w:val="26"/>
          <w:szCs w:val="26"/>
        </w:rPr>
        <w:t xml:space="preserve">Genetically determined sequent of even during movement of keratinocytes from basal cell layer toward the surface is called as terminal differentiation. </w:t>
      </w:r>
    </w:p>
    <w:p w:rsidR="00AA3ABD" w:rsidRPr="00614BC9" w:rsidRDefault="00AA3ABD" w:rsidP="00F0207A">
      <w:pPr>
        <w:spacing w:line="360" w:lineRule="auto"/>
        <w:jc w:val="both"/>
        <w:rPr>
          <w:b/>
          <w:sz w:val="26"/>
          <w:szCs w:val="26"/>
        </w:rPr>
      </w:pPr>
      <w:r w:rsidRPr="00614BC9">
        <w:rPr>
          <w:b/>
          <w:sz w:val="26"/>
          <w:szCs w:val="26"/>
        </w:rPr>
        <w:t>The hallmark features of keratinization are:</w:t>
      </w:r>
    </w:p>
    <w:p w:rsidR="002D6271" w:rsidRPr="00614BC9" w:rsidRDefault="00AA3ABD" w:rsidP="005520BC">
      <w:pPr>
        <w:pStyle w:val="ListParagraph"/>
        <w:numPr>
          <w:ilvl w:val="0"/>
          <w:numId w:val="8"/>
        </w:numPr>
        <w:spacing w:line="360" w:lineRule="auto"/>
        <w:jc w:val="both"/>
        <w:rPr>
          <w:sz w:val="26"/>
          <w:szCs w:val="26"/>
        </w:rPr>
      </w:pPr>
      <w:r w:rsidRPr="00614BC9">
        <w:rPr>
          <w:sz w:val="26"/>
          <w:szCs w:val="26"/>
        </w:rPr>
        <w:t>Increase in the number of tonofibrils</w:t>
      </w:r>
    </w:p>
    <w:p w:rsidR="00AA3ABD" w:rsidRPr="00614BC9" w:rsidRDefault="00AA3ABD" w:rsidP="005520BC">
      <w:pPr>
        <w:pStyle w:val="ListParagraph"/>
        <w:numPr>
          <w:ilvl w:val="0"/>
          <w:numId w:val="8"/>
        </w:numPr>
        <w:spacing w:line="360" w:lineRule="auto"/>
        <w:jc w:val="both"/>
        <w:rPr>
          <w:sz w:val="26"/>
          <w:szCs w:val="26"/>
        </w:rPr>
      </w:pPr>
      <w:r w:rsidRPr="00614BC9">
        <w:rPr>
          <w:sz w:val="26"/>
          <w:szCs w:val="26"/>
        </w:rPr>
        <w:t>Cells loose their nucleus and other cell organelles</w:t>
      </w:r>
    </w:p>
    <w:p w:rsidR="00AA3ABD" w:rsidRPr="00614BC9" w:rsidRDefault="00885A91" w:rsidP="005520BC">
      <w:pPr>
        <w:pStyle w:val="ListParagraph"/>
        <w:numPr>
          <w:ilvl w:val="0"/>
          <w:numId w:val="8"/>
        </w:numPr>
        <w:spacing w:line="360" w:lineRule="auto"/>
        <w:jc w:val="both"/>
        <w:rPr>
          <w:sz w:val="26"/>
          <w:szCs w:val="26"/>
        </w:rPr>
      </w:pPr>
      <w:r w:rsidRPr="00614BC9">
        <w:rPr>
          <w:sz w:val="26"/>
          <w:szCs w:val="26"/>
        </w:rPr>
        <w:t>Progressive flattening of cells</w:t>
      </w:r>
    </w:p>
    <w:p w:rsidR="00885A91" w:rsidRPr="00614BC9" w:rsidRDefault="00885A91" w:rsidP="005520BC">
      <w:pPr>
        <w:pStyle w:val="ListParagraph"/>
        <w:numPr>
          <w:ilvl w:val="0"/>
          <w:numId w:val="8"/>
        </w:numPr>
        <w:spacing w:line="360" w:lineRule="auto"/>
        <w:jc w:val="both"/>
        <w:rPr>
          <w:sz w:val="26"/>
          <w:szCs w:val="26"/>
        </w:rPr>
      </w:pPr>
      <w:r w:rsidRPr="00614BC9">
        <w:rPr>
          <w:sz w:val="26"/>
          <w:szCs w:val="26"/>
        </w:rPr>
        <w:t>Cells loose their capacity to divide</w:t>
      </w:r>
    </w:p>
    <w:p w:rsidR="00CB30FF" w:rsidRPr="00F0207A" w:rsidRDefault="00CB30FF" w:rsidP="00F0207A">
      <w:pPr>
        <w:spacing w:line="360" w:lineRule="auto"/>
        <w:jc w:val="both"/>
        <w:rPr>
          <w:sz w:val="26"/>
          <w:szCs w:val="26"/>
        </w:rPr>
      </w:pPr>
    </w:p>
    <w:p w:rsidR="00CB30FF" w:rsidRPr="00F0207A" w:rsidRDefault="00CB30FF" w:rsidP="00F0207A">
      <w:pPr>
        <w:spacing w:line="360" w:lineRule="auto"/>
        <w:jc w:val="both"/>
        <w:rPr>
          <w:sz w:val="26"/>
          <w:szCs w:val="26"/>
        </w:rPr>
      </w:pPr>
      <w:r w:rsidRPr="00F0207A">
        <w:rPr>
          <w:sz w:val="26"/>
          <w:szCs w:val="26"/>
        </w:rPr>
        <w:t xml:space="preserve">If nuclei is lacking in cornified layer of keratinized cells, epithelium as well as stratum corneum itself is orthokeratinized. </w:t>
      </w:r>
    </w:p>
    <w:p w:rsidR="001D28E4" w:rsidRPr="00F0207A" w:rsidRDefault="00803F32" w:rsidP="00F0207A">
      <w:pPr>
        <w:spacing w:line="360" w:lineRule="auto"/>
        <w:jc w:val="both"/>
        <w:rPr>
          <w:sz w:val="26"/>
          <w:szCs w:val="26"/>
        </w:rPr>
      </w:pPr>
      <w:r w:rsidRPr="00F0207A">
        <w:rPr>
          <w:sz w:val="26"/>
          <w:szCs w:val="26"/>
        </w:rPr>
        <w:t xml:space="preserve">If cells contains pyknotic nuclei-parakeratinized </w:t>
      </w:r>
      <w:r w:rsidR="001D28E4" w:rsidRPr="00F0207A">
        <w:rPr>
          <w:sz w:val="26"/>
          <w:szCs w:val="26"/>
        </w:rPr>
        <w:t xml:space="preserve">  </w:t>
      </w:r>
    </w:p>
    <w:p w:rsidR="00BB36E5" w:rsidRPr="00F0207A" w:rsidRDefault="00BB36E5" w:rsidP="00F0207A">
      <w:pPr>
        <w:spacing w:line="360" w:lineRule="auto"/>
        <w:jc w:val="both"/>
        <w:rPr>
          <w:sz w:val="26"/>
          <w:szCs w:val="26"/>
        </w:rPr>
      </w:pPr>
    </w:p>
    <w:p w:rsidR="00803F32" w:rsidRPr="00F0207A" w:rsidRDefault="00803F32" w:rsidP="00F0207A">
      <w:pPr>
        <w:spacing w:line="360" w:lineRule="auto"/>
        <w:jc w:val="both"/>
        <w:rPr>
          <w:sz w:val="26"/>
          <w:szCs w:val="26"/>
        </w:rPr>
      </w:pPr>
      <w:r w:rsidRPr="00F0207A">
        <w:rPr>
          <w:sz w:val="26"/>
          <w:szCs w:val="26"/>
        </w:rPr>
        <w:t xml:space="preserve">Cell layers of keratinized epithelium: </w:t>
      </w:r>
    </w:p>
    <w:p w:rsidR="00803F32" w:rsidRPr="00614BC9" w:rsidRDefault="00C9755B" w:rsidP="005520BC">
      <w:pPr>
        <w:pStyle w:val="ListParagraph"/>
        <w:numPr>
          <w:ilvl w:val="0"/>
          <w:numId w:val="9"/>
        </w:numPr>
        <w:spacing w:line="360" w:lineRule="auto"/>
        <w:jc w:val="both"/>
        <w:rPr>
          <w:sz w:val="26"/>
          <w:szCs w:val="26"/>
        </w:rPr>
      </w:pPr>
      <w:r w:rsidRPr="00614BC9">
        <w:rPr>
          <w:sz w:val="26"/>
          <w:szCs w:val="26"/>
        </w:rPr>
        <w:t>Stratum basal</w:t>
      </w:r>
      <w:r w:rsidR="003B1094" w:rsidRPr="00614BC9">
        <w:rPr>
          <w:sz w:val="26"/>
          <w:szCs w:val="26"/>
        </w:rPr>
        <w:t>e</w:t>
      </w:r>
      <w:r w:rsidRPr="00614BC9">
        <w:rPr>
          <w:sz w:val="26"/>
          <w:szCs w:val="26"/>
        </w:rPr>
        <w:t xml:space="preserve"> </w:t>
      </w:r>
    </w:p>
    <w:p w:rsidR="00803F32" w:rsidRPr="00614BC9" w:rsidRDefault="00C9755B" w:rsidP="005520BC">
      <w:pPr>
        <w:pStyle w:val="ListParagraph"/>
        <w:numPr>
          <w:ilvl w:val="0"/>
          <w:numId w:val="9"/>
        </w:numPr>
        <w:spacing w:line="360" w:lineRule="auto"/>
        <w:jc w:val="both"/>
        <w:rPr>
          <w:sz w:val="26"/>
          <w:szCs w:val="26"/>
        </w:rPr>
      </w:pPr>
      <w:r w:rsidRPr="00614BC9">
        <w:rPr>
          <w:sz w:val="26"/>
          <w:szCs w:val="26"/>
        </w:rPr>
        <w:t xml:space="preserve">Stratum spinosum </w:t>
      </w:r>
    </w:p>
    <w:p w:rsidR="00803F32" w:rsidRPr="00614BC9" w:rsidRDefault="00C9755B" w:rsidP="005520BC">
      <w:pPr>
        <w:pStyle w:val="ListParagraph"/>
        <w:numPr>
          <w:ilvl w:val="0"/>
          <w:numId w:val="9"/>
        </w:numPr>
        <w:spacing w:line="360" w:lineRule="auto"/>
        <w:jc w:val="both"/>
        <w:rPr>
          <w:sz w:val="26"/>
          <w:szCs w:val="26"/>
        </w:rPr>
      </w:pPr>
      <w:r w:rsidRPr="00614BC9">
        <w:rPr>
          <w:sz w:val="26"/>
          <w:szCs w:val="26"/>
        </w:rPr>
        <w:lastRenderedPageBreak/>
        <w:t xml:space="preserve">Stratum granulosum </w:t>
      </w:r>
    </w:p>
    <w:p w:rsidR="00803F32" w:rsidRPr="00614BC9" w:rsidRDefault="00C9755B" w:rsidP="005520BC">
      <w:pPr>
        <w:pStyle w:val="ListParagraph"/>
        <w:numPr>
          <w:ilvl w:val="0"/>
          <w:numId w:val="9"/>
        </w:numPr>
        <w:spacing w:line="360" w:lineRule="auto"/>
        <w:jc w:val="both"/>
        <w:rPr>
          <w:sz w:val="26"/>
          <w:szCs w:val="26"/>
        </w:rPr>
      </w:pPr>
      <w:r w:rsidRPr="00614BC9">
        <w:rPr>
          <w:sz w:val="26"/>
          <w:szCs w:val="26"/>
        </w:rPr>
        <w:t xml:space="preserve">Stratum corneum </w:t>
      </w:r>
    </w:p>
    <w:p w:rsidR="00C9755B" w:rsidRPr="00F0207A" w:rsidRDefault="004219BB" w:rsidP="00F0207A">
      <w:pPr>
        <w:spacing w:line="360" w:lineRule="auto"/>
        <w:jc w:val="both"/>
        <w:rPr>
          <w:sz w:val="26"/>
          <w:szCs w:val="26"/>
        </w:rPr>
      </w:pPr>
      <w:r w:rsidRPr="00F0207A">
        <w:rPr>
          <w:noProof/>
          <w:sz w:val="26"/>
          <w:szCs w:val="26"/>
        </w:rPr>
        <w:drawing>
          <wp:anchor distT="0" distB="0" distL="114300" distR="114300" simplePos="0" relativeHeight="251650560" behindDoc="0" locked="0" layoutInCell="1" allowOverlap="1">
            <wp:simplePos x="0" y="0"/>
            <wp:positionH relativeFrom="column">
              <wp:posOffset>800100</wp:posOffset>
            </wp:positionH>
            <wp:positionV relativeFrom="paragraph">
              <wp:posOffset>240030</wp:posOffset>
            </wp:positionV>
            <wp:extent cx="4708525" cy="4800600"/>
            <wp:effectExtent l="19050" t="0" r="0" b="0"/>
            <wp:wrapNone/>
            <wp:docPr id="12" name="Picture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12"/>
                    <a:srcRect l="17294" t="56363" r="15411" b="5000"/>
                    <a:stretch>
                      <a:fillRect/>
                    </a:stretch>
                  </pic:blipFill>
                  <pic:spPr bwMode="auto">
                    <a:xfrm>
                      <a:off x="0" y="0"/>
                      <a:ext cx="4708525" cy="4800600"/>
                    </a:xfrm>
                    <a:prstGeom prst="rect">
                      <a:avLst/>
                    </a:prstGeom>
                    <a:noFill/>
                    <a:ln w="9525">
                      <a:noFill/>
                      <a:miter lim="800000"/>
                      <a:headEnd/>
                      <a:tailEnd/>
                    </a:ln>
                  </pic:spPr>
                </pic:pic>
              </a:graphicData>
            </a:graphic>
          </wp:anchor>
        </w:drawing>
      </w:r>
    </w:p>
    <w:p w:rsidR="004502A8" w:rsidRPr="00F0207A" w:rsidRDefault="004502A8" w:rsidP="00F0207A">
      <w:pPr>
        <w:spacing w:line="360" w:lineRule="auto"/>
        <w:jc w:val="both"/>
        <w:rPr>
          <w:sz w:val="26"/>
          <w:szCs w:val="26"/>
        </w:rPr>
      </w:pPr>
    </w:p>
    <w:p w:rsidR="00614BC9" w:rsidRDefault="00614BC9" w:rsidP="00F0207A">
      <w:pPr>
        <w:spacing w:line="360" w:lineRule="auto"/>
        <w:jc w:val="both"/>
        <w:rPr>
          <w:sz w:val="26"/>
          <w:szCs w:val="26"/>
        </w:rPr>
      </w:pPr>
    </w:p>
    <w:p w:rsidR="00614BC9" w:rsidRDefault="00614BC9" w:rsidP="00F0207A">
      <w:pPr>
        <w:spacing w:line="360" w:lineRule="auto"/>
        <w:jc w:val="both"/>
        <w:rPr>
          <w:sz w:val="26"/>
          <w:szCs w:val="26"/>
        </w:rPr>
      </w:pPr>
    </w:p>
    <w:p w:rsidR="00614BC9" w:rsidRDefault="00614BC9" w:rsidP="00F0207A">
      <w:pPr>
        <w:spacing w:line="360" w:lineRule="auto"/>
        <w:jc w:val="both"/>
        <w:rPr>
          <w:sz w:val="26"/>
          <w:szCs w:val="26"/>
        </w:rPr>
      </w:pPr>
    </w:p>
    <w:p w:rsidR="00614BC9" w:rsidRDefault="00614BC9" w:rsidP="00F0207A">
      <w:pPr>
        <w:spacing w:line="360" w:lineRule="auto"/>
        <w:jc w:val="both"/>
        <w:rPr>
          <w:sz w:val="26"/>
          <w:szCs w:val="26"/>
        </w:rPr>
      </w:pPr>
    </w:p>
    <w:p w:rsidR="00614BC9" w:rsidRDefault="00614BC9" w:rsidP="00F0207A">
      <w:pPr>
        <w:spacing w:line="360" w:lineRule="auto"/>
        <w:jc w:val="both"/>
        <w:rPr>
          <w:sz w:val="26"/>
          <w:szCs w:val="26"/>
        </w:rPr>
      </w:pPr>
    </w:p>
    <w:p w:rsidR="00614BC9" w:rsidRDefault="00614BC9" w:rsidP="00F0207A">
      <w:pPr>
        <w:spacing w:line="360" w:lineRule="auto"/>
        <w:jc w:val="both"/>
        <w:rPr>
          <w:sz w:val="26"/>
          <w:szCs w:val="26"/>
        </w:rPr>
      </w:pPr>
    </w:p>
    <w:p w:rsidR="00614BC9" w:rsidRDefault="00614BC9" w:rsidP="00F0207A">
      <w:pPr>
        <w:spacing w:line="360" w:lineRule="auto"/>
        <w:jc w:val="both"/>
        <w:rPr>
          <w:sz w:val="26"/>
          <w:szCs w:val="26"/>
        </w:rPr>
      </w:pPr>
    </w:p>
    <w:p w:rsidR="00614BC9" w:rsidRDefault="00614BC9" w:rsidP="00F0207A">
      <w:pPr>
        <w:spacing w:line="360" w:lineRule="auto"/>
        <w:jc w:val="both"/>
        <w:rPr>
          <w:sz w:val="26"/>
          <w:szCs w:val="26"/>
        </w:rPr>
      </w:pPr>
    </w:p>
    <w:p w:rsidR="00614BC9" w:rsidRDefault="00614BC9" w:rsidP="00F0207A">
      <w:pPr>
        <w:spacing w:line="360" w:lineRule="auto"/>
        <w:jc w:val="both"/>
        <w:rPr>
          <w:sz w:val="26"/>
          <w:szCs w:val="26"/>
        </w:rPr>
      </w:pPr>
    </w:p>
    <w:p w:rsidR="00614BC9" w:rsidRDefault="00614BC9" w:rsidP="00F0207A">
      <w:pPr>
        <w:spacing w:line="360" w:lineRule="auto"/>
        <w:jc w:val="both"/>
        <w:rPr>
          <w:sz w:val="26"/>
          <w:szCs w:val="26"/>
        </w:rPr>
      </w:pPr>
    </w:p>
    <w:p w:rsidR="00614BC9" w:rsidRDefault="00614BC9" w:rsidP="00F0207A">
      <w:pPr>
        <w:spacing w:line="360" w:lineRule="auto"/>
        <w:jc w:val="both"/>
        <w:rPr>
          <w:sz w:val="26"/>
          <w:szCs w:val="26"/>
        </w:rPr>
      </w:pPr>
    </w:p>
    <w:p w:rsidR="00614BC9" w:rsidRDefault="00614BC9" w:rsidP="00F0207A">
      <w:pPr>
        <w:spacing w:line="360" w:lineRule="auto"/>
        <w:jc w:val="both"/>
        <w:rPr>
          <w:sz w:val="26"/>
          <w:szCs w:val="26"/>
        </w:rPr>
      </w:pPr>
    </w:p>
    <w:p w:rsidR="00614BC9" w:rsidRDefault="00614BC9" w:rsidP="00F0207A">
      <w:pPr>
        <w:spacing w:line="360" w:lineRule="auto"/>
        <w:jc w:val="both"/>
        <w:rPr>
          <w:sz w:val="26"/>
          <w:szCs w:val="26"/>
        </w:rPr>
      </w:pPr>
    </w:p>
    <w:p w:rsidR="00614BC9" w:rsidRDefault="00614BC9" w:rsidP="00F0207A">
      <w:pPr>
        <w:spacing w:line="360" w:lineRule="auto"/>
        <w:jc w:val="both"/>
        <w:rPr>
          <w:sz w:val="26"/>
          <w:szCs w:val="26"/>
        </w:rPr>
      </w:pPr>
    </w:p>
    <w:p w:rsidR="00614BC9" w:rsidRDefault="00614BC9" w:rsidP="00F0207A">
      <w:pPr>
        <w:spacing w:line="360" w:lineRule="auto"/>
        <w:jc w:val="both"/>
        <w:rPr>
          <w:sz w:val="26"/>
          <w:szCs w:val="26"/>
        </w:rPr>
      </w:pPr>
    </w:p>
    <w:p w:rsidR="00614BC9" w:rsidRDefault="00614BC9" w:rsidP="00F0207A">
      <w:pPr>
        <w:spacing w:line="360" w:lineRule="auto"/>
        <w:jc w:val="both"/>
        <w:rPr>
          <w:sz w:val="26"/>
          <w:szCs w:val="26"/>
        </w:rPr>
      </w:pPr>
    </w:p>
    <w:p w:rsidR="00614BC9" w:rsidRDefault="00614BC9" w:rsidP="00F0207A">
      <w:pPr>
        <w:spacing w:line="360" w:lineRule="auto"/>
        <w:jc w:val="both"/>
        <w:rPr>
          <w:sz w:val="26"/>
          <w:szCs w:val="26"/>
        </w:rPr>
      </w:pPr>
    </w:p>
    <w:p w:rsidR="00C9755B" w:rsidRPr="00614BC9" w:rsidRDefault="003B1094" w:rsidP="00F0207A">
      <w:pPr>
        <w:spacing w:line="360" w:lineRule="auto"/>
        <w:jc w:val="both"/>
        <w:rPr>
          <w:b/>
          <w:sz w:val="26"/>
          <w:szCs w:val="26"/>
          <w:u w:val="single"/>
        </w:rPr>
      </w:pPr>
      <w:r w:rsidRPr="00614BC9">
        <w:rPr>
          <w:b/>
          <w:sz w:val="26"/>
          <w:szCs w:val="26"/>
          <w:u w:val="single"/>
        </w:rPr>
        <w:t xml:space="preserve">Stratum basale: </w:t>
      </w:r>
    </w:p>
    <w:p w:rsidR="003B1094" w:rsidRPr="00614BC9" w:rsidRDefault="003B1094" w:rsidP="005520BC">
      <w:pPr>
        <w:pStyle w:val="ListParagraph"/>
        <w:numPr>
          <w:ilvl w:val="0"/>
          <w:numId w:val="10"/>
        </w:numPr>
        <w:spacing w:line="360" w:lineRule="auto"/>
        <w:jc w:val="both"/>
        <w:rPr>
          <w:sz w:val="26"/>
          <w:szCs w:val="26"/>
        </w:rPr>
      </w:pPr>
      <w:r w:rsidRPr="00614BC9">
        <w:rPr>
          <w:sz w:val="26"/>
          <w:szCs w:val="26"/>
        </w:rPr>
        <w:t xml:space="preserve">Germinative layer </w:t>
      </w:r>
    </w:p>
    <w:p w:rsidR="003B1094" w:rsidRPr="00614BC9" w:rsidRDefault="003B1094" w:rsidP="005520BC">
      <w:pPr>
        <w:pStyle w:val="ListParagraph"/>
        <w:numPr>
          <w:ilvl w:val="0"/>
          <w:numId w:val="10"/>
        </w:numPr>
        <w:spacing w:line="360" w:lineRule="auto"/>
        <w:jc w:val="both"/>
        <w:rPr>
          <w:sz w:val="26"/>
          <w:szCs w:val="26"/>
        </w:rPr>
      </w:pPr>
      <w:r w:rsidRPr="00614BC9">
        <w:rPr>
          <w:sz w:val="26"/>
          <w:szCs w:val="26"/>
        </w:rPr>
        <w:t xml:space="preserve">cells are cuboidal / columnar </w:t>
      </w:r>
    </w:p>
    <w:p w:rsidR="003B1094" w:rsidRPr="00614BC9" w:rsidRDefault="003B1094" w:rsidP="005520BC">
      <w:pPr>
        <w:pStyle w:val="ListParagraph"/>
        <w:numPr>
          <w:ilvl w:val="0"/>
          <w:numId w:val="10"/>
        </w:numPr>
        <w:spacing w:line="360" w:lineRule="auto"/>
        <w:jc w:val="both"/>
        <w:rPr>
          <w:sz w:val="26"/>
          <w:szCs w:val="26"/>
        </w:rPr>
      </w:pPr>
      <w:r w:rsidRPr="00614BC9">
        <w:rPr>
          <w:sz w:val="26"/>
          <w:szCs w:val="26"/>
        </w:rPr>
        <w:t xml:space="preserve">Appears about 1 micrometer wide in electron microscope. </w:t>
      </w:r>
    </w:p>
    <w:p w:rsidR="003B1094" w:rsidRPr="00614BC9" w:rsidRDefault="003B1094" w:rsidP="005520BC">
      <w:pPr>
        <w:pStyle w:val="ListParagraph"/>
        <w:numPr>
          <w:ilvl w:val="0"/>
          <w:numId w:val="10"/>
        </w:numPr>
        <w:spacing w:line="360" w:lineRule="auto"/>
        <w:jc w:val="both"/>
        <w:rPr>
          <w:sz w:val="26"/>
          <w:szCs w:val="26"/>
        </w:rPr>
      </w:pPr>
      <w:r w:rsidRPr="00614BC9">
        <w:rPr>
          <w:sz w:val="26"/>
          <w:szCs w:val="26"/>
        </w:rPr>
        <w:t xml:space="preserve">Positive to periodic acid Schiff stain indicating carbohydrate presence. </w:t>
      </w:r>
    </w:p>
    <w:p w:rsidR="003B1094" w:rsidRPr="00614BC9" w:rsidRDefault="003B1094" w:rsidP="005520BC">
      <w:pPr>
        <w:pStyle w:val="ListParagraph"/>
        <w:numPr>
          <w:ilvl w:val="0"/>
          <w:numId w:val="10"/>
        </w:numPr>
        <w:spacing w:line="360" w:lineRule="auto"/>
        <w:jc w:val="both"/>
        <w:rPr>
          <w:sz w:val="26"/>
          <w:szCs w:val="26"/>
        </w:rPr>
      </w:pPr>
      <w:r w:rsidRPr="00614BC9">
        <w:rPr>
          <w:sz w:val="26"/>
          <w:szCs w:val="26"/>
        </w:rPr>
        <w:t xml:space="preserve">Contain bundles of tonofibrills. </w:t>
      </w:r>
    </w:p>
    <w:p w:rsidR="003B1094" w:rsidRPr="00F0207A" w:rsidRDefault="003B1094" w:rsidP="00F0207A">
      <w:pPr>
        <w:spacing w:line="360" w:lineRule="auto"/>
        <w:jc w:val="both"/>
        <w:rPr>
          <w:sz w:val="26"/>
          <w:szCs w:val="26"/>
        </w:rPr>
      </w:pPr>
    </w:p>
    <w:p w:rsidR="003B1094" w:rsidRPr="00614BC9" w:rsidRDefault="003B1094" w:rsidP="00F0207A">
      <w:pPr>
        <w:spacing w:line="360" w:lineRule="auto"/>
        <w:jc w:val="both"/>
        <w:rPr>
          <w:b/>
          <w:sz w:val="26"/>
          <w:szCs w:val="26"/>
          <w:u w:val="single"/>
        </w:rPr>
      </w:pPr>
      <w:r w:rsidRPr="00614BC9">
        <w:rPr>
          <w:b/>
          <w:sz w:val="26"/>
          <w:szCs w:val="26"/>
          <w:u w:val="single"/>
        </w:rPr>
        <w:t xml:space="preserve">Stratum spinosum: </w:t>
      </w:r>
    </w:p>
    <w:p w:rsidR="003B1094" w:rsidRPr="00614BC9" w:rsidRDefault="003B1094" w:rsidP="005520BC">
      <w:pPr>
        <w:pStyle w:val="ListParagraph"/>
        <w:numPr>
          <w:ilvl w:val="0"/>
          <w:numId w:val="11"/>
        </w:numPr>
        <w:spacing w:line="360" w:lineRule="auto"/>
        <w:jc w:val="both"/>
        <w:rPr>
          <w:sz w:val="26"/>
          <w:szCs w:val="26"/>
        </w:rPr>
      </w:pPr>
      <w:r w:rsidRPr="00614BC9">
        <w:rPr>
          <w:sz w:val="26"/>
          <w:szCs w:val="26"/>
        </w:rPr>
        <w:lastRenderedPageBreak/>
        <w:t xml:space="preserve">Several rows of large elliptical or spherical cells above basal layer. </w:t>
      </w:r>
    </w:p>
    <w:p w:rsidR="003B1094" w:rsidRPr="00614BC9" w:rsidRDefault="003B1094" w:rsidP="005520BC">
      <w:pPr>
        <w:pStyle w:val="ListParagraph"/>
        <w:numPr>
          <w:ilvl w:val="0"/>
          <w:numId w:val="11"/>
        </w:numPr>
        <w:spacing w:line="360" w:lineRule="auto"/>
        <w:jc w:val="both"/>
        <w:rPr>
          <w:sz w:val="26"/>
          <w:szCs w:val="26"/>
        </w:rPr>
      </w:pPr>
      <w:r w:rsidRPr="00614BC9">
        <w:rPr>
          <w:sz w:val="26"/>
          <w:szCs w:val="26"/>
        </w:rPr>
        <w:t xml:space="preserve">Large intercellular spaces with short cytoplasmic processes. </w:t>
      </w:r>
    </w:p>
    <w:p w:rsidR="003B1094" w:rsidRPr="00614BC9" w:rsidRDefault="003B1094" w:rsidP="005520BC">
      <w:pPr>
        <w:pStyle w:val="ListParagraph"/>
        <w:numPr>
          <w:ilvl w:val="0"/>
          <w:numId w:val="11"/>
        </w:numPr>
        <w:spacing w:line="360" w:lineRule="auto"/>
        <w:jc w:val="both"/>
        <w:rPr>
          <w:sz w:val="26"/>
          <w:szCs w:val="26"/>
        </w:rPr>
      </w:pPr>
      <w:r w:rsidRPr="00614BC9">
        <w:rPr>
          <w:sz w:val="26"/>
          <w:szCs w:val="26"/>
        </w:rPr>
        <w:t xml:space="preserve">Consists of 10-20 layers. </w:t>
      </w:r>
    </w:p>
    <w:p w:rsidR="003B1094" w:rsidRPr="00614BC9" w:rsidRDefault="003B1094" w:rsidP="005520BC">
      <w:pPr>
        <w:pStyle w:val="ListParagraph"/>
        <w:numPr>
          <w:ilvl w:val="0"/>
          <w:numId w:val="11"/>
        </w:numPr>
        <w:spacing w:line="360" w:lineRule="auto"/>
        <w:jc w:val="both"/>
        <w:rPr>
          <w:sz w:val="26"/>
          <w:szCs w:val="26"/>
        </w:rPr>
      </w:pPr>
      <w:r w:rsidRPr="00614BC9">
        <w:rPr>
          <w:sz w:val="26"/>
          <w:szCs w:val="26"/>
        </w:rPr>
        <w:t xml:space="preserve">Contains tonofibrills bundles. </w:t>
      </w:r>
    </w:p>
    <w:p w:rsidR="003B1094" w:rsidRPr="00614BC9" w:rsidRDefault="003B1094" w:rsidP="005520BC">
      <w:pPr>
        <w:pStyle w:val="ListParagraph"/>
        <w:numPr>
          <w:ilvl w:val="0"/>
          <w:numId w:val="11"/>
        </w:numPr>
        <w:spacing w:line="360" w:lineRule="auto"/>
        <w:jc w:val="both"/>
        <w:rPr>
          <w:sz w:val="26"/>
          <w:szCs w:val="26"/>
        </w:rPr>
      </w:pPr>
      <w:r w:rsidRPr="00614BC9">
        <w:rPr>
          <w:sz w:val="26"/>
          <w:szCs w:val="26"/>
        </w:rPr>
        <w:t xml:space="preserve">Membrane coating granules appears in upper part of this layer. </w:t>
      </w:r>
    </w:p>
    <w:p w:rsidR="003B1094" w:rsidRPr="00614BC9" w:rsidRDefault="0020276C" w:rsidP="005520BC">
      <w:pPr>
        <w:pStyle w:val="ListParagraph"/>
        <w:numPr>
          <w:ilvl w:val="0"/>
          <w:numId w:val="11"/>
        </w:numPr>
        <w:spacing w:line="360" w:lineRule="auto"/>
        <w:jc w:val="both"/>
        <w:rPr>
          <w:sz w:val="26"/>
          <w:szCs w:val="26"/>
        </w:rPr>
      </w:pPr>
      <w:r w:rsidRPr="00614BC9">
        <w:rPr>
          <w:sz w:val="26"/>
          <w:szCs w:val="26"/>
        </w:rPr>
        <w:t>T</w:t>
      </w:r>
      <w:r w:rsidR="00522D6E" w:rsidRPr="00614BC9">
        <w:rPr>
          <w:sz w:val="26"/>
          <w:szCs w:val="26"/>
        </w:rPr>
        <w:t>hese are called o</w:t>
      </w:r>
      <w:r w:rsidR="003B1094" w:rsidRPr="00614BC9">
        <w:rPr>
          <w:sz w:val="26"/>
          <w:szCs w:val="26"/>
        </w:rPr>
        <w:t xml:space="preserve">dland bodies / keratinosomes. </w:t>
      </w:r>
    </w:p>
    <w:p w:rsidR="003B1094" w:rsidRPr="00614BC9" w:rsidRDefault="0020276C" w:rsidP="005520BC">
      <w:pPr>
        <w:pStyle w:val="ListParagraph"/>
        <w:numPr>
          <w:ilvl w:val="0"/>
          <w:numId w:val="11"/>
        </w:numPr>
        <w:spacing w:line="360" w:lineRule="auto"/>
        <w:jc w:val="both"/>
        <w:rPr>
          <w:sz w:val="26"/>
          <w:szCs w:val="26"/>
        </w:rPr>
      </w:pPr>
      <w:r w:rsidRPr="00614BC9">
        <w:rPr>
          <w:sz w:val="26"/>
          <w:szCs w:val="26"/>
        </w:rPr>
        <w:t>T</w:t>
      </w:r>
      <w:r w:rsidR="003B1094" w:rsidRPr="00614BC9">
        <w:rPr>
          <w:sz w:val="26"/>
          <w:szCs w:val="26"/>
        </w:rPr>
        <w:t xml:space="preserve">hey are modified lysosonus, contain acid phosphatase required for destruction of organelle membrane. </w:t>
      </w:r>
    </w:p>
    <w:p w:rsidR="00497679" w:rsidRPr="00F0207A" w:rsidRDefault="00497679" w:rsidP="00F0207A">
      <w:pPr>
        <w:spacing w:line="360" w:lineRule="auto"/>
        <w:jc w:val="both"/>
        <w:rPr>
          <w:sz w:val="26"/>
          <w:szCs w:val="26"/>
        </w:rPr>
      </w:pPr>
    </w:p>
    <w:p w:rsidR="003B1094" w:rsidRPr="00614BC9" w:rsidRDefault="00497679" w:rsidP="00F0207A">
      <w:pPr>
        <w:spacing w:line="360" w:lineRule="auto"/>
        <w:jc w:val="both"/>
        <w:rPr>
          <w:b/>
          <w:sz w:val="26"/>
          <w:szCs w:val="26"/>
          <w:u w:val="single"/>
        </w:rPr>
      </w:pPr>
      <w:r w:rsidRPr="00614BC9">
        <w:rPr>
          <w:b/>
          <w:sz w:val="26"/>
          <w:szCs w:val="26"/>
          <w:u w:val="single"/>
        </w:rPr>
        <w:t xml:space="preserve">Stratum granulosum: </w:t>
      </w:r>
    </w:p>
    <w:p w:rsidR="00497679" w:rsidRPr="00614BC9" w:rsidRDefault="00497679" w:rsidP="005520BC">
      <w:pPr>
        <w:pStyle w:val="ListParagraph"/>
        <w:numPr>
          <w:ilvl w:val="0"/>
          <w:numId w:val="12"/>
        </w:numPr>
        <w:spacing w:line="360" w:lineRule="auto"/>
        <w:jc w:val="both"/>
        <w:rPr>
          <w:sz w:val="26"/>
          <w:szCs w:val="26"/>
        </w:rPr>
      </w:pPr>
      <w:r w:rsidRPr="00614BC9">
        <w:rPr>
          <w:sz w:val="26"/>
          <w:szCs w:val="26"/>
        </w:rPr>
        <w:t xml:space="preserve">Flattened cells </w:t>
      </w:r>
    </w:p>
    <w:p w:rsidR="00497679" w:rsidRPr="00614BC9" w:rsidRDefault="00497679" w:rsidP="005520BC">
      <w:pPr>
        <w:pStyle w:val="ListParagraph"/>
        <w:numPr>
          <w:ilvl w:val="0"/>
          <w:numId w:val="12"/>
        </w:numPr>
        <w:spacing w:line="360" w:lineRule="auto"/>
        <w:jc w:val="both"/>
        <w:rPr>
          <w:sz w:val="26"/>
          <w:szCs w:val="26"/>
        </w:rPr>
      </w:pPr>
      <w:r w:rsidRPr="00614BC9">
        <w:rPr>
          <w:sz w:val="26"/>
          <w:szCs w:val="26"/>
        </w:rPr>
        <w:t xml:space="preserve">Contain keratohyaline granules associated with tonofibrills. </w:t>
      </w:r>
    </w:p>
    <w:p w:rsidR="00497679" w:rsidRPr="00614BC9" w:rsidRDefault="004F1FED" w:rsidP="005520BC">
      <w:pPr>
        <w:pStyle w:val="ListParagraph"/>
        <w:numPr>
          <w:ilvl w:val="0"/>
          <w:numId w:val="12"/>
        </w:numPr>
        <w:spacing w:line="360" w:lineRule="auto"/>
        <w:jc w:val="both"/>
        <w:rPr>
          <w:sz w:val="26"/>
          <w:szCs w:val="26"/>
        </w:rPr>
      </w:pPr>
      <w:r w:rsidRPr="00614BC9">
        <w:rPr>
          <w:sz w:val="26"/>
          <w:szCs w:val="26"/>
        </w:rPr>
        <w:t xml:space="preserve">Membrane – coating granules fuse with cells membrane in upper part. </w:t>
      </w:r>
    </w:p>
    <w:p w:rsidR="004F1FED" w:rsidRPr="00614BC9" w:rsidRDefault="004F1FED" w:rsidP="005520BC">
      <w:pPr>
        <w:pStyle w:val="ListParagraph"/>
        <w:numPr>
          <w:ilvl w:val="0"/>
          <w:numId w:val="12"/>
        </w:numPr>
        <w:spacing w:line="360" w:lineRule="auto"/>
        <w:jc w:val="both"/>
        <w:rPr>
          <w:sz w:val="26"/>
          <w:szCs w:val="26"/>
        </w:rPr>
      </w:pPr>
      <w:r w:rsidRPr="00614BC9">
        <w:rPr>
          <w:sz w:val="26"/>
          <w:szCs w:val="26"/>
        </w:rPr>
        <w:t xml:space="preserve">Internal membrane thickening also occurs. </w:t>
      </w:r>
    </w:p>
    <w:p w:rsidR="004F1FED" w:rsidRPr="00614BC9" w:rsidRDefault="004F1FED" w:rsidP="005520BC">
      <w:pPr>
        <w:pStyle w:val="ListParagraph"/>
        <w:numPr>
          <w:ilvl w:val="0"/>
          <w:numId w:val="12"/>
        </w:numPr>
        <w:spacing w:line="360" w:lineRule="auto"/>
        <w:jc w:val="both"/>
        <w:rPr>
          <w:sz w:val="26"/>
          <w:szCs w:val="26"/>
        </w:rPr>
      </w:pPr>
      <w:r w:rsidRPr="00614BC9">
        <w:rPr>
          <w:sz w:val="26"/>
          <w:szCs w:val="26"/>
        </w:rPr>
        <w:t xml:space="preserve">Granules stain intensely with acid dyes such as haemotoxylin (basophilic). </w:t>
      </w:r>
    </w:p>
    <w:p w:rsidR="00885A91" w:rsidRPr="00614BC9" w:rsidRDefault="00885A91" w:rsidP="005520BC">
      <w:pPr>
        <w:pStyle w:val="ListParagraph"/>
        <w:numPr>
          <w:ilvl w:val="0"/>
          <w:numId w:val="12"/>
        </w:numPr>
        <w:spacing w:line="360" w:lineRule="auto"/>
        <w:jc w:val="both"/>
        <w:rPr>
          <w:sz w:val="26"/>
          <w:szCs w:val="26"/>
        </w:rPr>
      </w:pPr>
      <w:r w:rsidRPr="00614BC9">
        <w:rPr>
          <w:sz w:val="26"/>
          <w:szCs w:val="26"/>
        </w:rPr>
        <w:t>Keratohyalin granules contain protein fillagrin, which forms the matrix of fully matured corneocyte.</w:t>
      </w:r>
    </w:p>
    <w:p w:rsidR="004F1FED" w:rsidRPr="00F0207A" w:rsidRDefault="004F1FED" w:rsidP="00F0207A">
      <w:pPr>
        <w:spacing w:line="360" w:lineRule="auto"/>
        <w:jc w:val="both"/>
        <w:rPr>
          <w:sz w:val="26"/>
          <w:szCs w:val="26"/>
        </w:rPr>
      </w:pPr>
    </w:p>
    <w:p w:rsidR="004F1FED" w:rsidRPr="00614BC9" w:rsidRDefault="004F1FED" w:rsidP="00F0207A">
      <w:pPr>
        <w:spacing w:line="360" w:lineRule="auto"/>
        <w:jc w:val="both"/>
        <w:rPr>
          <w:b/>
          <w:sz w:val="26"/>
          <w:szCs w:val="26"/>
          <w:u w:val="single"/>
        </w:rPr>
      </w:pPr>
      <w:r w:rsidRPr="00614BC9">
        <w:rPr>
          <w:b/>
          <w:sz w:val="26"/>
          <w:szCs w:val="26"/>
          <w:u w:val="single"/>
        </w:rPr>
        <w:t xml:space="preserve">Stratum corneum: </w:t>
      </w:r>
    </w:p>
    <w:p w:rsidR="004F1FED" w:rsidRPr="00614BC9" w:rsidRDefault="004F1FED" w:rsidP="005520BC">
      <w:pPr>
        <w:pStyle w:val="ListParagraph"/>
        <w:numPr>
          <w:ilvl w:val="0"/>
          <w:numId w:val="13"/>
        </w:numPr>
        <w:spacing w:line="360" w:lineRule="auto"/>
        <w:jc w:val="both"/>
        <w:rPr>
          <w:sz w:val="26"/>
          <w:szCs w:val="26"/>
        </w:rPr>
      </w:pPr>
      <w:r w:rsidRPr="00614BC9">
        <w:rPr>
          <w:sz w:val="26"/>
          <w:szCs w:val="26"/>
        </w:rPr>
        <w:t xml:space="preserve">Extremely flattened and dehydrated cells. </w:t>
      </w:r>
    </w:p>
    <w:p w:rsidR="004F1FED" w:rsidRPr="00614BC9" w:rsidRDefault="004F1FED" w:rsidP="005520BC">
      <w:pPr>
        <w:pStyle w:val="ListParagraph"/>
        <w:numPr>
          <w:ilvl w:val="0"/>
          <w:numId w:val="13"/>
        </w:numPr>
        <w:spacing w:line="360" w:lineRule="auto"/>
        <w:jc w:val="both"/>
        <w:rPr>
          <w:sz w:val="26"/>
          <w:szCs w:val="26"/>
        </w:rPr>
      </w:pPr>
      <w:r w:rsidRPr="00614BC9">
        <w:rPr>
          <w:sz w:val="26"/>
          <w:szCs w:val="26"/>
        </w:rPr>
        <w:t xml:space="preserve">All organelles are lost. </w:t>
      </w:r>
    </w:p>
    <w:p w:rsidR="0097372F" w:rsidRPr="00614BC9" w:rsidRDefault="004F1FED" w:rsidP="005520BC">
      <w:pPr>
        <w:pStyle w:val="ListParagraph"/>
        <w:numPr>
          <w:ilvl w:val="0"/>
          <w:numId w:val="13"/>
        </w:numPr>
        <w:spacing w:line="360" w:lineRule="auto"/>
        <w:jc w:val="both"/>
        <w:rPr>
          <w:sz w:val="26"/>
          <w:szCs w:val="26"/>
        </w:rPr>
      </w:pPr>
      <w:r w:rsidRPr="00614BC9">
        <w:rPr>
          <w:sz w:val="26"/>
          <w:szCs w:val="26"/>
        </w:rPr>
        <w:t xml:space="preserve">Cells filled with packed fibrillar material. </w:t>
      </w:r>
    </w:p>
    <w:p w:rsidR="004F1FED" w:rsidRPr="00614BC9" w:rsidRDefault="004F1FED" w:rsidP="005520BC">
      <w:pPr>
        <w:pStyle w:val="ListParagraph"/>
        <w:numPr>
          <w:ilvl w:val="0"/>
          <w:numId w:val="13"/>
        </w:numPr>
        <w:spacing w:line="360" w:lineRule="auto"/>
        <w:jc w:val="both"/>
        <w:rPr>
          <w:sz w:val="26"/>
          <w:szCs w:val="26"/>
        </w:rPr>
      </w:pPr>
      <w:r w:rsidRPr="00614BC9">
        <w:rPr>
          <w:sz w:val="26"/>
          <w:szCs w:val="26"/>
        </w:rPr>
        <w:t xml:space="preserve">Stain pink with eosin (eosinophilic). </w:t>
      </w:r>
    </w:p>
    <w:p w:rsidR="00885A91" w:rsidRPr="00F0207A" w:rsidRDefault="00885A91" w:rsidP="00F0207A">
      <w:pPr>
        <w:spacing w:line="360" w:lineRule="auto"/>
        <w:jc w:val="both"/>
        <w:rPr>
          <w:sz w:val="26"/>
          <w:szCs w:val="26"/>
        </w:rPr>
      </w:pPr>
    </w:p>
    <w:p w:rsidR="00885A91" w:rsidRPr="00F0207A" w:rsidRDefault="00885A91" w:rsidP="00F0207A">
      <w:pPr>
        <w:spacing w:line="360" w:lineRule="auto"/>
        <w:jc w:val="both"/>
        <w:rPr>
          <w:sz w:val="26"/>
          <w:szCs w:val="26"/>
        </w:rPr>
      </w:pPr>
      <w:r w:rsidRPr="00F0207A">
        <w:rPr>
          <w:sz w:val="26"/>
          <w:szCs w:val="26"/>
        </w:rPr>
        <w:t>Thus, a fully differentiated corneocyte contains a matrix of fillagrin with increased number of tonofibrils and a resistant envelop that surrounds the cell.</w:t>
      </w:r>
    </w:p>
    <w:p w:rsidR="0058006E" w:rsidRPr="00F0207A" w:rsidRDefault="0058006E" w:rsidP="00F0207A">
      <w:pPr>
        <w:spacing w:line="360" w:lineRule="auto"/>
        <w:jc w:val="both"/>
        <w:rPr>
          <w:sz w:val="26"/>
          <w:szCs w:val="26"/>
        </w:rPr>
      </w:pPr>
    </w:p>
    <w:p w:rsidR="0058006E" w:rsidRPr="00F0207A" w:rsidRDefault="0058006E" w:rsidP="00F0207A">
      <w:pPr>
        <w:spacing w:line="360" w:lineRule="auto"/>
        <w:jc w:val="both"/>
        <w:rPr>
          <w:sz w:val="26"/>
          <w:szCs w:val="26"/>
        </w:rPr>
      </w:pPr>
      <w:r w:rsidRPr="00F0207A">
        <w:rPr>
          <w:sz w:val="26"/>
          <w:szCs w:val="26"/>
        </w:rPr>
        <w:lastRenderedPageBreak/>
        <w:t xml:space="preserve">Tonofilaments are fibrous proteins synthesized by ribosomes and have approx diameter of 8mm. Belong to class of intercellular filaments called intermediate filaments. </w:t>
      </w:r>
    </w:p>
    <w:p w:rsidR="0058006E" w:rsidRPr="00F0207A" w:rsidRDefault="0058006E" w:rsidP="00F0207A">
      <w:pPr>
        <w:spacing w:line="360" w:lineRule="auto"/>
        <w:jc w:val="both"/>
        <w:rPr>
          <w:sz w:val="26"/>
          <w:szCs w:val="26"/>
        </w:rPr>
      </w:pPr>
    </w:p>
    <w:p w:rsidR="0058006E" w:rsidRPr="00F0207A" w:rsidRDefault="0058006E" w:rsidP="00F0207A">
      <w:pPr>
        <w:spacing w:line="360" w:lineRule="auto"/>
        <w:jc w:val="both"/>
        <w:rPr>
          <w:sz w:val="26"/>
          <w:szCs w:val="26"/>
        </w:rPr>
      </w:pPr>
      <w:r w:rsidRPr="00F0207A">
        <w:rPr>
          <w:sz w:val="26"/>
          <w:szCs w:val="26"/>
        </w:rPr>
        <w:t xml:space="preserve">Chemically, filament present a class of intercellular proteins known as “cytoperatins” when they become aggregated to form bundles of filaments called “tonofibrills”. </w:t>
      </w:r>
    </w:p>
    <w:p w:rsidR="0058006E" w:rsidRPr="00F0207A" w:rsidRDefault="0058006E" w:rsidP="00F0207A">
      <w:pPr>
        <w:spacing w:line="360" w:lineRule="auto"/>
        <w:jc w:val="both"/>
        <w:rPr>
          <w:sz w:val="26"/>
          <w:szCs w:val="26"/>
        </w:rPr>
      </w:pPr>
    </w:p>
    <w:p w:rsidR="0058006E" w:rsidRPr="00F0207A" w:rsidRDefault="0058006E" w:rsidP="00F0207A">
      <w:pPr>
        <w:spacing w:line="360" w:lineRule="auto"/>
        <w:jc w:val="both"/>
        <w:rPr>
          <w:sz w:val="26"/>
          <w:szCs w:val="26"/>
        </w:rPr>
      </w:pPr>
      <w:r w:rsidRPr="00F0207A">
        <w:rPr>
          <w:sz w:val="26"/>
          <w:szCs w:val="26"/>
        </w:rPr>
        <w:t xml:space="preserve">Keratins present 30 different proteins of differing molecular weight, those with lowest molecular weight (40 KD) found in glandular and single epithelium. Those of intermediate molecular weight in stratified epithelium and those with highest molecular weight (67 KD) is keratinized stratified epithelium. </w:t>
      </w:r>
    </w:p>
    <w:p w:rsidR="0058006E" w:rsidRPr="00F0207A" w:rsidRDefault="0058006E" w:rsidP="00F0207A">
      <w:pPr>
        <w:spacing w:line="360" w:lineRule="auto"/>
        <w:jc w:val="both"/>
        <w:rPr>
          <w:sz w:val="26"/>
          <w:szCs w:val="26"/>
        </w:rPr>
      </w:pPr>
      <w:r w:rsidRPr="00F0207A">
        <w:rPr>
          <w:sz w:val="26"/>
          <w:szCs w:val="26"/>
        </w:rPr>
        <w:t xml:space="preserve">All stratified oral epithelium possess K5 and K14 but difference emerge between keratinized oral epithelium which contain K1, 4, 10 and 16 and non keratinized epithelium which contains K4, 13, 19. </w:t>
      </w:r>
    </w:p>
    <w:p w:rsidR="00BB36E5" w:rsidRPr="00F0207A" w:rsidRDefault="00BB36E5" w:rsidP="00F0207A">
      <w:pPr>
        <w:spacing w:line="360" w:lineRule="auto"/>
        <w:jc w:val="both"/>
        <w:rPr>
          <w:sz w:val="26"/>
          <w:szCs w:val="26"/>
        </w:rPr>
      </w:pPr>
    </w:p>
    <w:tbl>
      <w:tblPr>
        <w:tblW w:w="8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49"/>
      </w:tblGrid>
      <w:tr w:rsidR="004F53A6" w:rsidRPr="00F0207A">
        <w:trPr>
          <w:trHeight w:val="742"/>
        </w:trPr>
        <w:tc>
          <w:tcPr>
            <w:tcW w:w="8949" w:type="dxa"/>
          </w:tcPr>
          <w:p w:rsidR="004F53A6" w:rsidRPr="00F0207A" w:rsidRDefault="004F53A6" w:rsidP="00F0207A">
            <w:pPr>
              <w:spacing w:line="360" w:lineRule="auto"/>
              <w:jc w:val="both"/>
              <w:rPr>
                <w:sz w:val="26"/>
                <w:szCs w:val="26"/>
              </w:rPr>
            </w:pPr>
            <w:r w:rsidRPr="00F0207A">
              <w:rPr>
                <w:sz w:val="26"/>
                <w:szCs w:val="26"/>
              </w:rPr>
              <w:t xml:space="preserve">K1 K2 K10 -12  -&gt; Oral epithelium </w:t>
            </w:r>
          </w:p>
        </w:tc>
      </w:tr>
      <w:tr w:rsidR="004F53A6" w:rsidRPr="00F0207A">
        <w:trPr>
          <w:trHeight w:val="742"/>
        </w:trPr>
        <w:tc>
          <w:tcPr>
            <w:tcW w:w="8949" w:type="dxa"/>
          </w:tcPr>
          <w:p w:rsidR="004F53A6" w:rsidRPr="00F0207A" w:rsidRDefault="004F53A6" w:rsidP="00F0207A">
            <w:pPr>
              <w:spacing w:line="360" w:lineRule="auto"/>
              <w:jc w:val="both"/>
              <w:rPr>
                <w:sz w:val="26"/>
                <w:szCs w:val="26"/>
              </w:rPr>
            </w:pPr>
            <w:r w:rsidRPr="00F0207A">
              <w:rPr>
                <w:sz w:val="26"/>
                <w:szCs w:val="26"/>
              </w:rPr>
              <w:t xml:space="preserve">K6 K16 </w:t>
            </w:r>
            <w:r w:rsidR="00211918" w:rsidRPr="00F0207A">
              <w:rPr>
                <w:sz w:val="26"/>
                <w:szCs w:val="26"/>
              </w:rPr>
              <w:t>are</w:t>
            </w:r>
            <w:r w:rsidRPr="00F0207A">
              <w:rPr>
                <w:sz w:val="26"/>
                <w:szCs w:val="26"/>
              </w:rPr>
              <w:t xml:space="preserve"> highly proliferative but are exception in Junctional epithelium as Junctional epithelium is highly proliferative but K6 K16 are absent.</w:t>
            </w:r>
          </w:p>
          <w:p w:rsidR="004F53A6" w:rsidRPr="00F0207A" w:rsidRDefault="004F53A6" w:rsidP="00F0207A">
            <w:pPr>
              <w:spacing w:line="360" w:lineRule="auto"/>
              <w:jc w:val="both"/>
              <w:rPr>
                <w:sz w:val="26"/>
                <w:szCs w:val="26"/>
              </w:rPr>
            </w:pPr>
            <w:r w:rsidRPr="00F0207A">
              <w:rPr>
                <w:sz w:val="26"/>
                <w:szCs w:val="26"/>
              </w:rPr>
              <w:t xml:space="preserve">K5    </w:t>
            </w:r>
            <w:r w:rsidR="00211918" w:rsidRPr="00F0207A">
              <w:rPr>
                <w:sz w:val="26"/>
                <w:szCs w:val="26"/>
              </w:rPr>
              <w:t>K14 K19</w:t>
            </w:r>
            <w:r w:rsidRPr="00F0207A">
              <w:rPr>
                <w:sz w:val="26"/>
                <w:szCs w:val="26"/>
              </w:rPr>
              <w:t xml:space="preserve">   present in </w:t>
            </w:r>
            <w:r w:rsidR="00211918" w:rsidRPr="00F0207A">
              <w:rPr>
                <w:sz w:val="26"/>
                <w:szCs w:val="26"/>
              </w:rPr>
              <w:t>Junctional epithelium.</w:t>
            </w:r>
          </w:p>
        </w:tc>
      </w:tr>
      <w:tr w:rsidR="004F53A6" w:rsidRPr="00F0207A">
        <w:trPr>
          <w:trHeight w:val="742"/>
        </w:trPr>
        <w:tc>
          <w:tcPr>
            <w:tcW w:w="8949" w:type="dxa"/>
          </w:tcPr>
          <w:p w:rsidR="004F53A6" w:rsidRPr="00F0207A" w:rsidRDefault="004F53A6" w:rsidP="00F0207A">
            <w:pPr>
              <w:spacing w:line="360" w:lineRule="auto"/>
              <w:jc w:val="both"/>
              <w:rPr>
                <w:sz w:val="26"/>
                <w:szCs w:val="26"/>
              </w:rPr>
            </w:pPr>
            <w:r w:rsidRPr="00F0207A">
              <w:rPr>
                <w:sz w:val="26"/>
                <w:szCs w:val="26"/>
              </w:rPr>
              <w:t xml:space="preserve">K1 K6 K10 K16 -&gt;  keratinized oral </w:t>
            </w:r>
            <w:r w:rsidR="00211918" w:rsidRPr="00F0207A">
              <w:rPr>
                <w:sz w:val="26"/>
                <w:szCs w:val="26"/>
              </w:rPr>
              <w:t xml:space="preserve">epithelium </w:t>
            </w:r>
          </w:p>
        </w:tc>
      </w:tr>
      <w:tr w:rsidR="004F53A6" w:rsidRPr="00F0207A">
        <w:trPr>
          <w:trHeight w:val="742"/>
        </w:trPr>
        <w:tc>
          <w:tcPr>
            <w:tcW w:w="8949" w:type="dxa"/>
          </w:tcPr>
          <w:p w:rsidR="00211918" w:rsidRPr="00F0207A" w:rsidRDefault="00211918" w:rsidP="00F0207A">
            <w:pPr>
              <w:spacing w:line="360" w:lineRule="auto"/>
              <w:jc w:val="both"/>
              <w:rPr>
                <w:sz w:val="26"/>
                <w:szCs w:val="26"/>
              </w:rPr>
            </w:pPr>
            <w:r w:rsidRPr="00F0207A">
              <w:rPr>
                <w:sz w:val="26"/>
                <w:szCs w:val="26"/>
              </w:rPr>
              <w:t xml:space="preserve">K4 K13 K19 -&gt; Non – keratinized oral epithelium (sulcular epithelium )  </w:t>
            </w:r>
          </w:p>
        </w:tc>
      </w:tr>
    </w:tbl>
    <w:p w:rsidR="00BB36E5" w:rsidRPr="00614BC9" w:rsidRDefault="00BB36E5" w:rsidP="00F0207A">
      <w:pPr>
        <w:spacing w:line="360" w:lineRule="auto"/>
        <w:jc w:val="both"/>
        <w:rPr>
          <w:b/>
          <w:sz w:val="26"/>
          <w:szCs w:val="26"/>
        </w:rPr>
      </w:pPr>
    </w:p>
    <w:p w:rsidR="00211918" w:rsidRPr="00614BC9" w:rsidRDefault="00211918" w:rsidP="00F0207A">
      <w:pPr>
        <w:spacing w:line="360" w:lineRule="auto"/>
        <w:jc w:val="both"/>
        <w:rPr>
          <w:b/>
          <w:sz w:val="26"/>
          <w:szCs w:val="26"/>
        </w:rPr>
      </w:pPr>
      <w:r w:rsidRPr="00614BC9">
        <w:rPr>
          <w:b/>
          <w:sz w:val="26"/>
          <w:szCs w:val="26"/>
        </w:rPr>
        <w:t>ALL STRATIFIED ORAL EPITHELIUM CONTAIN K5 AND K14.</w:t>
      </w:r>
    </w:p>
    <w:p w:rsidR="00E03D5C" w:rsidRPr="00F0207A" w:rsidRDefault="00E03D5C" w:rsidP="00F0207A">
      <w:pPr>
        <w:spacing w:line="360" w:lineRule="auto"/>
        <w:jc w:val="both"/>
        <w:rPr>
          <w:sz w:val="26"/>
          <w:szCs w:val="26"/>
        </w:rPr>
      </w:pPr>
    </w:p>
    <w:p w:rsidR="00380514" w:rsidRPr="00614BC9" w:rsidRDefault="00380514" w:rsidP="00F0207A">
      <w:pPr>
        <w:spacing w:line="360" w:lineRule="auto"/>
        <w:jc w:val="both"/>
        <w:rPr>
          <w:b/>
          <w:sz w:val="26"/>
          <w:szCs w:val="26"/>
        </w:rPr>
      </w:pPr>
      <w:r w:rsidRPr="00614BC9">
        <w:rPr>
          <w:b/>
          <w:sz w:val="26"/>
          <w:szCs w:val="26"/>
        </w:rPr>
        <w:t xml:space="preserve">BASAL LAMINA: </w:t>
      </w:r>
    </w:p>
    <w:p w:rsidR="00380514" w:rsidRPr="00F0207A" w:rsidRDefault="00380514" w:rsidP="00F0207A">
      <w:pPr>
        <w:spacing w:line="360" w:lineRule="auto"/>
        <w:jc w:val="both"/>
        <w:rPr>
          <w:sz w:val="26"/>
          <w:szCs w:val="26"/>
        </w:rPr>
      </w:pPr>
      <w:r w:rsidRPr="00F0207A">
        <w:rPr>
          <w:sz w:val="26"/>
          <w:szCs w:val="26"/>
        </w:rPr>
        <w:t xml:space="preserve">Basement membrane is composed of two quite distinct components. </w:t>
      </w:r>
    </w:p>
    <w:p w:rsidR="00380514" w:rsidRPr="00614BC9" w:rsidRDefault="00380514" w:rsidP="005520BC">
      <w:pPr>
        <w:pStyle w:val="ListParagraph"/>
        <w:numPr>
          <w:ilvl w:val="0"/>
          <w:numId w:val="14"/>
        </w:numPr>
        <w:spacing w:line="360" w:lineRule="auto"/>
        <w:jc w:val="both"/>
        <w:rPr>
          <w:sz w:val="26"/>
          <w:szCs w:val="26"/>
        </w:rPr>
      </w:pPr>
      <w:r w:rsidRPr="00614BC9">
        <w:rPr>
          <w:sz w:val="26"/>
          <w:szCs w:val="26"/>
        </w:rPr>
        <w:lastRenderedPageBreak/>
        <w:t xml:space="preserve">A thin finely febrile layer, the basal lamina, associated closely with the cells surface. </w:t>
      </w:r>
    </w:p>
    <w:p w:rsidR="00380514" w:rsidRPr="00614BC9" w:rsidRDefault="00380514" w:rsidP="005520BC">
      <w:pPr>
        <w:pStyle w:val="ListParagraph"/>
        <w:numPr>
          <w:ilvl w:val="0"/>
          <w:numId w:val="14"/>
        </w:numPr>
        <w:spacing w:line="360" w:lineRule="auto"/>
        <w:jc w:val="both"/>
        <w:rPr>
          <w:sz w:val="26"/>
          <w:szCs w:val="26"/>
        </w:rPr>
      </w:pPr>
      <w:r w:rsidRPr="00614BC9">
        <w:rPr>
          <w:sz w:val="26"/>
          <w:szCs w:val="26"/>
        </w:rPr>
        <w:t xml:space="preserve">A more distinct variable reticular lamina of larger fibrils and ground substance. </w:t>
      </w:r>
    </w:p>
    <w:p w:rsidR="00380514" w:rsidRPr="00614BC9" w:rsidRDefault="00380514" w:rsidP="005520BC">
      <w:pPr>
        <w:pStyle w:val="ListParagraph"/>
        <w:numPr>
          <w:ilvl w:val="0"/>
          <w:numId w:val="14"/>
        </w:numPr>
        <w:spacing w:line="360" w:lineRule="auto"/>
        <w:jc w:val="both"/>
        <w:rPr>
          <w:sz w:val="26"/>
          <w:szCs w:val="26"/>
        </w:rPr>
      </w:pPr>
      <w:r w:rsidRPr="00614BC9">
        <w:rPr>
          <w:sz w:val="26"/>
          <w:szCs w:val="26"/>
        </w:rPr>
        <w:t xml:space="preserve">Is usually about 80 nm thick. </w:t>
      </w:r>
    </w:p>
    <w:p w:rsidR="00380514" w:rsidRPr="00614BC9" w:rsidRDefault="00380514" w:rsidP="005520BC">
      <w:pPr>
        <w:pStyle w:val="ListParagraph"/>
        <w:numPr>
          <w:ilvl w:val="0"/>
          <w:numId w:val="14"/>
        </w:numPr>
        <w:spacing w:line="360" w:lineRule="auto"/>
        <w:jc w:val="both"/>
        <w:rPr>
          <w:sz w:val="26"/>
          <w:szCs w:val="26"/>
        </w:rPr>
      </w:pPr>
      <w:r w:rsidRPr="00614BC9">
        <w:rPr>
          <w:sz w:val="26"/>
          <w:szCs w:val="26"/>
        </w:rPr>
        <w:t xml:space="preserve">Consist of a fibrillar layer, the lamina densa (20-50 nm wide) separated from the plasma membrane of the adjacent cells, by a narrow electron – lucent zone, lamina lucida. </w:t>
      </w:r>
    </w:p>
    <w:p w:rsidR="00380514" w:rsidRPr="00614BC9" w:rsidRDefault="00380514" w:rsidP="005520BC">
      <w:pPr>
        <w:pStyle w:val="ListParagraph"/>
        <w:numPr>
          <w:ilvl w:val="0"/>
          <w:numId w:val="14"/>
        </w:numPr>
        <w:spacing w:line="360" w:lineRule="auto"/>
        <w:jc w:val="both"/>
        <w:rPr>
          <w:sz w:val="26"/>
          <w:szCs w:val="26"/>
        </w:rPr>
      </w:pPr>
      <w:r w:rsidRPr="00614BC9">
        <w:rPr>
          <w:sz w:val="26"/>
          <w:szCs w:val="26"/>
        </w:rPr>
        <w:t>The lamina lucida shows granular or fibrillar features representing the presence of various proteoglycans, the extra cellular domains of integrins and other small glycoproteins.</w:t>
      </w:r>
    </w:p>
    <w:p w:rsidR="00380514" w:rsidRPr="00614BC9" w:rsidRDefault="00380514" w:rsidP="005520BC">
      <w:pPr>
        <w:pStyle w:val="ListParagraph"/>
        <w:numPr>
          <w:ilvl w:val="0"/>
          <w:numId w:val="14"/>
        </w:numPr>
        <w:spacing w:line="360" w:lineRule="auto"/>
        <w:jc w:val="both"/>
        <w:rPr>
          <w:sz w:val="26"/>
          <w:szCs w:val="26"/>
        </w:rPr>
      </w:pPr>
      <w:r w:rsidRPr="00614BC9">
        <w:rPr>
          <w:sz w:val="26"/>
          <w:szCs w:val="26"/>
        </w:rPr>
        <w:t xml:space="preserve">Although all basal lamina have similar form, their detailed organization and sizes vary with their tissue sites. </w:t>
      </w:r>
    </w:p>
    <w:p w:rsidR="00380514" w:rsidRPr="00614BC9" w:rsidRDefault="00380514" w:rsidP="005520BC">
      <w:pPr>
        <w:pStyle w:val="ListParagraph"/>
        <w:numPr>
          <w:ilvl w:val="0"/>
          <w:numId w:val="14"/>
        </w:numPr>
        <w:spacing w:line="360" w:lineRule="auto"/>
        <w:jc w:val="both"/>
        <w:rPr>
          <w:sz w:val="26"/>
          <w:szCs w:val="26"/>
        </w:rPr>
      </w:pPr>
      <w:r w:rsidRPr="00614BC9">
        <w:rPr>
          <w:sz w:val="26"/>
          <w:szCs w:val="26"/>
        </w:rPr>
        <w:t xml:space="preserve">At the epidermal – dermal junction, special glycoproteins are present in the lamina lucida, and hemidesmosomes also anchor the neighbouring keratinocytes to lamina densa, and in various other features associated with the specialized fillering functions of their structures.   </w:t>
      </w:r>
    </w:p>
    <w:p w:rsidR="00614BC9" w:rsidRDefault="00614BC9" w:rsidP="00F0207A">
      <w:pPr>
        <w:spacing w:line="360" w:lineRule="auto"/>
        <w:jc w:val="both"/>
        <w:rPr>
          <w:b/>
          <w:sz w:val="26"/>
          <w:szCs w:val="26"/>
          <w:u w:val="single"/>
        </w:rPr>
      </w:pPr>
    </w:p>
    <w:p w:rsidR="00380514" w:rsidRPr="00614BC9" w:rsidRDefault="00380514" w:rsidP="00F0207A">
      <w:pPr>
        <w:spacing w:line="360" w:lineRule="auto"/>
        <w:jc w:val="both"/>
        <w:rPr>
          <w:b/>
          <w:sz w:val="26"/>
          <w:szCs w:val="26"/>
          <w:u w:val="single"/>
        </w:rPr>
      </w:pPr>
      <w:r w:rsidRPr="00614BC9">
        <w:rPr>
          <w:b/>
          <w:sz w:val="26"/>
          <w:szCs w:val="26"/>
          <w:u w:val="single"/>
        </w:rPr>
        <w:t xml:space="preserve">FUNCTION: </w:t>
      </w:r>
    </w:p>
    <w:p w:rsidR="00380514" w:rsidRPr="00614BC9" w:rsidRDefault="00380514" w:rsidP="005520BC">
      <w:pPr>
        <w:pStyle w:val="ListParagraph"/>
        <w:numPr>
          <w:ilvl w:val="0"/>
          <w:numId w:val="15"/>
        </w:numPr>
        <w:spacing w:line="360" w:lineRule="auto"/>
        <w:jc w:val="both"/>
        <w:rPr>
          <w:sz w:val="26"/>
          <w:szCs w:val="26"/>
        </w:rPr>
      </w:pPr>
      <w:r w:rsidRPr="00614BC9">
        <w:rPr>
          <w:sz w:val="26"/>
          <w:szCs w:val="26"/>
        </w:rPr>
        <w:t xml:space="preserve">They form selectively permeable barriers between adjacent tissues in some cases. </w:t>
      </w:r>
    </w:p>
    <w:p w:rsidR="00380514" w:rsidRPr="00614BC9" w:rsidRDefault="00380514" w:rsidP="005520BC">
      <w:pPr>
        <w:pStyle w:val="ListParagraph"/>
        <w:numPr>
          <w:ilvl w:val="0"/>
          <w:numId w:val="15"/>
        </w:numPr>
        <w:spacing w:line="360" w:lineRule="auto"/>
        <w:jc w:val="both"/>
        <w:rPr>
          <w:sz w:val="26"/>
          <w:szCs w:val="26"/>
        </w:rPr>
      </w:pPr>
      <w:r w:rsidRPr="00614BC9">
        <w:rPr>
          <w:sz w:val="26"/>
          <w:szCs w:val="26"/>
        </w:rPr>
        <w:t xml:space="preserve">They have mechanical function forming anchoring intermediaries between epithelial and connections tissue, assisting to stabilize and orientate the tissue layers. </w:t>
      </w:r>
    </w:p>
    <w:p w:rsidR="00380514" w:rsidRPr="00614BC9" w:rsidRDefault="00380514" w:rsidP="005520BC">
      <w:pPr>
        <w:pStyle w:val="ListParagraph"/>
        <w:numPr>
          <w:ilvl w:val="0"/>
          <w:numId w:val="15"/>
        </w:numPr>
        <w:spacing w:line="360" w:lineRule="auto"/>
        <w:jc w:val="both"/>
        <w:rPr>
          <w:sz w:val="26"/>
          <w:szCs w:val="26"/>
        </w:rPr>
      </w:pPr>
      <w:r w:rsidRPr="00614BC9">
        <w:rPr>
          <w:sz w:val="26"/>
          <w:szCs w:val="26"/>
        </w:rPr>
        <w:t xml:space="preserve">They also have profound route of cell division, metabolism, movements and repair. </w:t>
      </w:r>
    </w:p>
    <w:p w:rsidR="00380514" w:rsidRPr="00614BC9" w:rsidRDefault="00380514" w:rsidP="005520BC">
      <w:pPr>
        <w:pStyle w:val="ListParagraph"/>
        <w:numPr>
          <w:ilvl w:val="0"/>
          <w:numId w:val="15"/>
        </w:numPr>
        <w:spacing w:line="360" w:lineRule="auto"/>
        <w:jc w:val="both"/>
        <w:rPr>
          <w:sz w:val="26"/>
          <w:szCs w:val="26"/>
        </w:rPr>
      </w:pPr>
      <w:r w:rsidRPr="00614BC9">
        <w:rPr>
          <w:sz w:val="26"/>
          <w:szCs w:val="26"/>
        </w:rPr>
        <w:t xml:space="preserve">They act as pathway for the migration and routing of growing cells process, for example in regeneration in the peripheral nervous system injury when </w:t>
      </w:r>
      <w:r w:rsidRPr="00614BC9">
        <w:rPr>
          <w:sz w:val="26"/>
          <w:szCs w:val="26"/>
        </w:rPr>
        <w:lastRenderedPageBreak/>
        <w:t xml:space="preserve">basal lamina components guide the outgrowth of axons and the reestablishment of neuromuscular junction. </w:t>
      </w:r>
    </w:p>
    <w:p w:rsidR="00380514" w:rsidRPr="00614BC9" w:rsidRDefault="00380514" w:rsidP="005520BC">
      <w:pPr>
        <w:pStyle w:val="ListParagraph"/>
        <w:numPr>
          <w:ilvl w:val="0"/>
          <w:numId w:val="15"/>
        </w:numPr>
        <w:spacing w:line="360" w:lineRule="auto"/>
        <w:jc w:val="both"/>
        <w:rPr>
          <w:sz w:val="26"/>
          <w:szCs w:val="26"/>
        </w:rPr>
      </w:pPr>
      <w:r w:rsidRPr="00614BC9">
        <w:rPr>
          <w:sz w:val="26"/>
          <w:szCs w:val="26"/>
        </w:rPr>
        <w:t xml:space="preserve">Changes in basal lamina thickness are also often associated with pathological conditions. </w:t>
      </w:r>
    </w:p>
    <w:p w:rsidR="00380514" w:rsidRPr="00F0207A" w:rsidRDefault="00380514" w:rsidP="00F0207A">
      <w:pPr>
        <w:spacing w:line="360" w:lineRule="auto"/>
        <w:jc w:val="both"/>
        <w:rPr>
          <w:sz w:val="26"/>
          <w:szCs w:val="26"/>
        </w:rPr>
      </w:pPr>
    </w:p>
    <w:p w:rsidR="00BB36E5" w:rsidRPr="00614BC9" w:rsidRDefault="00BB36E5" w:rsidP="00F0207A">
      <w:pPr>
        <w:spacing w:line="360" w:lineRule="auto"/>
        <w:jc w:val="both"/>
        <w:rPr>
          <w:b/>
          <w:sz w:val="26"/>
          <w:szCs w:val="26"/>
          <w:u w:val="single"/>
        </w:rPr>
      </w:pPr>
      <w:r w:rsidRPr="00614BC9">
        <w:rPr>
          <w:b/>
          <w:sz w:val="26"/>
          <w:szCs w:val="26"/>
          <w:u w:val="single"/>
        </w:rPr>
        <w:t xml:space="preserve">NON KERATINOCYTES </w:t>
      </w:r>
    </w:p>
    <w:p w:rsidR="00BB36E5" w:rsidRPr="00614BC9" w:rsidRDefault="00BB36E5" w:rsidP="005520BC">
      <w:pPr>
        <w:pStyle w:val="ListParagraph"/>
        <w:numPr>
          <w:ilvl w:val="0"/>
          <w:numId w:val="16"/>
        </w:numPr>
        <w:spacing w:line="360" w:lineRule="auto"/>
        <w:jc w:val="both"/>
        <w:rPr>
          <w:sz w:val="26"/>
          <w:szCs w:val="26"/>
        </w:rPr>
      </w:pPr>
      <w:r w:rsidRPr="00614BC9">
        <w:rPr>
          <w:sz w:val="26"/>
          <w:szCs w:val="26"/>
        </w:rPr>
        <w:t xml:space="preserve">Melanocytes </w:t>
      </w:r>
    </w:p>
    <w:p w:rsidR="00BB36E5" w:rsidRPr="00614BC9" w:rsidRDefault="00BB36E5" w:rsidP="005520BC">
      <w:pPr>
        <w:pStyle w:val="ListParagraph"/>
        <w:numPr>
          <w:ilvl w:val="0"/>
          <w:numId w:val="16"/>
        </w:numPr>
        <w:spacing w:line="360" w:lineRule="auto"/>
        <w:jc w:val="both"/>
        <w:rPr>
          <w:sz w:val="26"/>
          <w:szCs w:val="26"/>
        </w:rPr>
      </w:pPr>
      <w:r w:rsidRPr="00614BC9">
        <w:rPr>
          <w:sz w:val="26"/>
          <w:szCs w:val="26"/>
        </w:rPr>
        <w:t xml:space="preserve">Langerhan’s cells </w:t>
      </w:r>
    </w:p>
    <w:p w:rsidR="00BB36E5" w:rsidRPr="00614BC9" w:rsidRDefault="00BB36E5" w:rsidP="005520BC">
      <w:pPr>
        <w:pStyle w:val="ListParagraph"/>
        <w:numPr>
          <w:ilvl w:val="0"/>
          <w:numId w:val="16"/>
        </w:numPr>
        <w:spacing w:line="360" w:lineRule="auto"/>
        <w:jc w:val="both"/>
        <w:rPr>
          <w:sz w:val="26"/>
          <w:szCs w:val="26"/>
        </w:rPr>
      </w:pPr>
      <w:r w:rsidRPr="00614BC9">
        <w:rPr>
          <w:sz w:val="26"/>
          <w:szCs w:val="26"/>
        </w:rPr>
        <w:t xml:space="preserve">Merkell cells </w:t>
      </w:r>
    </w:p>
    <w:p w:rsidR="00BB36E5" w:rsidRPr="00F0207A" w:rsidRDefault="00BB36E5" w:rsidP="00F0207A">
      <w:pPr>
        <w:spacing w:line="360" w:lineRule="auto"/>
        <w:jc w:val="both"/>
        <w:rPr>
          <w:sz w:val="26"/>
          <w:szCs w:val="26"/>
        </w:rPr>
      </w:pPr>
    </w:p>
    <w:p w:rsidR="00BB36E5" w:rsidRPr="00614BC9" w:rsidRDefault="00BB36E5" w:rsidP="00F0207A">
      <w:pPr>
        <w:spacing w:line="360" w:lineRule="auto"/>
        <w:jc w:val="both"/>
        <w:rPr>
          <w:b/>
          <w:sz w:val="26"/>
          <w:szCs w:val="26"/>
          <w:u w:val="single"/>
        </w:rPr>
      </w:pPr>
      <w:r w:rsidRPr="00614BC9">
        <w:rPr>
          <w:b/>
          <w:sz w:val="26"/>
          <w:szCs w:val="26"/>
          <w:u w:val="single"/>
        </w:rPr>
        <w:t xml:space="preserve">MELANOCYTES: </w:t>
      </w:r>
    </w:p>
    <w:p w:rsidR="00BB36E5" w:rsidRPr="00614BC9" w:rsidRDefault="00BB36E5" w:rsidP="005520BC">
      <w:pPr>
        <w:pStyle w:val="ListParagraph"/>
        <w:numPr>
          <w:ilvl w:val="0"/>
          <w:numId w:val="17"/>
        </w:numPr>
        <w:spacing w:line="360" w:lineRule="auto"/>
        <w:jc w:val="both"/>
        <w:rPr>
          <w:sz w:val="26"/>
          <w:szCs w:val="26"/>
        </w:rPr>
      </w:pPr>
      <w:r w:rsidRPr="00614BC9">
        <w:rPr>
          <w:sz w:val="26"/>
          <w:szCs w:val="26"/>
        </w:rPr>
        <w:t xml:space="preserve">Located in basal layer. </w:t>
      </w:r>
    </w:p>
    <w:p w:rsidR="00BB36E5" w:rsidRPr="00614BC9" w:rsidRDefault="00BB36E5" w:rsidP="005520BC">
      <w:pPr>
        <w:pStyle w:val="ListParagraph"/>
        <w:numPr>
          <w:ilvl w:val="0"/>
          <w:numId w:val="17"/>
        </w:numPr>
        <w:spacing w:line="360" w:lineRule="auto"/>
        <w:jc w:val="both"/>
        <w:rPr>
          <w:sz w:val="26"/>
          <w:szCs w:val="26"/>
        </w:rPr>
      </w:pPr>
      <w:r w:rsidRPr="00614BC9">
        <w:rPr>
          <w:sz w:val="26"/>
          <w:szCs w:val="26"/>
        </w:rPr>
        <w:t xml:space="preserve">have no desmosomes or tonofilaments. </w:t>
      </w:r>
    </w:p>
    <w:p w:rsidR="00BB36E5" w:rsidRPr="00614BC9" w:rsidRDefault="00BB36E5" w:rsidP="005520BC">
      <w:pPr>
        <w:pStyle w:val="ListParagraph"/>
        <w:numPr>
          <w:ilvl w:val="0"/>
          <w:numId w:val="17"/>
        </w:numPr>
        <w:spacing w:line="360" w:lineRule="auto"/>
        <w:jc w:val="both"/>
        <w:rPr>
          <w:sz w:val="26"/>
          <w:szCs w:val="26"/>
        </w:rPr>
      </w:pPr>
      <w:r w:rsidRPr="00614BC9">
        <w:rPr>
          <w:sz w:val="26"/>
          <w:szCs w:val="26"/>
        </w:rPr>
        <w:t xml:space="preserve">Have dendritic process. </w:t>
      </w:r>
    </w:p>
    <w:p w:rsidR="00BB36E5" w:rsidRPr="00614BC9" w:rsidRDefault="00BB36E5" w:rsidP="005520BC">
      <w:pPr>
        <w:pStyle w:val="ListParagraph"/>
        <w:numPr>
          <w:ilvl w:val="0"/>
          <w:numId w:val="17"/>
        </w:numPr>
        <w:spacing w:line="360" w:lineRule="auto"/>
        <w:jc w:val="both"/>
        <w:rPr>
          <w:sz w:val="26"/>
          <w:szCs w:val="26"/>
        </w:rPr>
      </w:pPr>
      <w:r w:rsidRPr="00614BC9">
        <w:rPr>
          <w:sz w:val="26"/>
          <w:szCs w:val="26"/>
        </w:rPr>
        <w:t xml:space="preserve">Color of oral mucosa is due to presence of melanin.   </w:t>
      </w:r>
    </w:p>
    <w:p w:rsidR="00BB36E5" w:rsidRPr="00614BC9" w:rsidRDefault="00BB36E5" w:rsidP="005520BC">
      <w:pPr>
        <w:pStyle w:val="ListParagraph"/>
        <w:numPr>
          <w:ilvl w:val="0"/>
          <w:numId w:val="17"/>
        </w:numPr>
        <w:spacing w:line="360" w:lineRule="auto"/>
        <w:jc w:val="both"/>
        <w:rPr>
          <w:sz w:val="26"/>
          <w:szCs w:val="26"/>
        </w:rPr>
      </w:pPr>
      <w:r w:rsidRPr="00614BC9">
        <w:rPr>
          <w:sz w:val="26"/>
          <w:szCs w:val="26"/>
        </w:rPr>
        <w:t xml:space="preserve">Melanin is produced by pigment cells called melanocytes. </w:t>
      </w:r>
    </w:p>
    <w:p w:rsidR="00BB36E5" w:rsidRPr="00614BC9" w:rsidRDefault="00BB36E5" w:rsidP="005520BC">
      <w:pPr>
        <w:pStyle w:val="ListParagraph"/>
        <w:numPr>
          <w:ilvl w:val="0"/>
          <w:numId w:val="17"/>
        </w:numPr>
        <w:spacing w:line="360" w:lineRule="auto"/>
        <w:jc w:val="both"/>
        <w:rPr>
          <w:sz w:val="26"/>
          <w:szCs w:val="26"/>
        </w:rPr>
      </w:pPr>
      <w:r w:rsidRPr="00614BC9">
        <w:rPr>
          <w:sz w:val="26"/>
          <w:szCs w:val="26"/>
        </w:rPr>
        <w:t xml:space="preserve">Arise embryologically from neural crest ectoderm.  </w:t>
      </w:r>
    </w:p>
    <w:p w:rsidR="00BB36E5" w:rsidRPr="00614BC9" w:rsidRDefault="00BB36E5" w:rsidP="005520BC">
      <w:pPr>
        <w:pStyle w:val="ListParagraph"/>
        <w:numPr>
          <w:ilvl w:val="0"/>
          <w:numId w:val="17"/>
        </w:numPr>
        <w:spacing w:line="360" w:lineRule="auto"/>
        <w:jc w:val="both"/>
        <w:rPr>
          <w:sz w:val="26"/>
          <w:szCs w:val="26"/>
        </w:rPr>
      </w:pPr>
      <w:r w:rsidRPr="00614BC9">
        <w:rPr>
          <w:sz w:val="26"/>
          <w:szCs w:val="26"/>
        </w:rPr>
        <w:t xml:space="preserve">enter epithelium at 11 weeks of gestration. </w:t>
      </w:r>
    </w:p>
    <w:p w:rsidR="00BB36E5" w:rsidRPr="00614BC9" w:rsidRDefault="00BB36E5" w:rsidP="005520BC">
      <w:pPr>
        <w:pStyle w:val="ListParagraph"/>
        <w:numPr>
          <w:ilvl w:val="0"/>
          <w:numId w:val="17"/>
        </w:numPr>
        <w:spacing w:line="360" w:lineRule="auto"/>
        <w:jc w:val="both"/>
        <w:rPr>
          <w:sz w:val="26"/>
          <w:szCs w:val="26"/>
        </w:rPr>
      </w:pPr>
      <w:r w:rsidRPr="00614BC9">
        <w:rPr>
          <w:sz w:val="26"/>
          <w:szCs w:val="26"/>
        </w:rPr>
        <w:t xml:space="preserve">Melanin is synthesized within Melanocytes as small structures called Melanaosomes. </w:t>
      </w:r>
    </w:p>
    <w:p w:rsidR="00BB36E5" w:rsidRPr="00614BC9" w:rsidRDefault="00BB36E5" w:rsidP="005520BC">
      <w:pPr>
        <w:pStyle w:val="ListParagraph"/>
        <w:numPr>
          <w:ilvl w:val="0"/>
          <w:numId w:val="17"/>
        </w:numPr>
        <w:spacing w:line="360" w:lineRule="auto"/>
        <w:jc w:val="both"/>
        <w:rPr>
          <w:sz w:val="26"/>
          <w:szCs w:val="26"/>
        </w:rPr>
      </w:pPr>
      <w:r w:rsidRPr="00614BC9">
        <w:rPr>
          <w:sz w:val="26"/>
          <w:szCs w:val="26"/>
        </w:rPr>
        <w:t xml:space="preserve">Lightly and darkly pigmented individuals have same number of melanocytes but color differences results from relative activity of melanocytes producing melanin. </w:t>
      </w:r>
    </w:p>
    <w:p w:rsidR="00BB36E5" w:rsidRPr="00614BC9" w:rsidRDefault="00BB36E5" w:rsidP="005520BC">
      <w:pPr>
        <w:pStyle w:val="ListParagraph"/>
        <w:numPr>
          <w:ilvl w:val="0"/>
          <w:numId w:val="17"/>
        </w:numPr>
        <w:spacing w:line="360" w:lineRule="auto"/>
        <w:jc w:val="both"/>
        <w:rPr>
          <w:sz w:val="26"/>
          <w:szCs w:val="26"/>
        </w:rPr>
      </w:pPr>
      <w:r w:rsidRPr="00614BC9">
        <w:rPr>
          <w:sz w:val="26"/>
          <w:szCs w:val="26"/>
        </w:rPr>
        <w:t xml:space="preserve">Melanosomes contain enzyme tyrosinase which hydroxylates tyrosine to DOPA which is converted to melanin. </w:t>
      </w:r>
    </w:p>
    <w:p w:rsidR="00BB36E5" w:rsidRPr="00614BC9" w:rsidRDefault="00BB36E5" w:rsidP="005520BC">
      <w:pPr>
        <w:pStyle w:val="ListParagraph"/>
        <w:numPr>
          <w:ilvl w:val="0"/>
          <w:numId w:val="17"/>
        </w:numPr>
        <w:spacing w:line="360" w:lineRule="auto"/>
        <w:jc w:val="both"/>
        <w:rPr>
          <w:sz w:val="26"/>
          <w:szCs w:val="26"/>
        </w:rPr>
      </w:pPr>
      <w:r w:rsidRPr="00614BC9">
        <w:rPr>
          <w:sz w:val="26"/>
          <w:szCs w:val="26"/>
        </w:rPr>
        <w:t xml:space="preserve">Melanin is phagocytosed and contain within other cells of epithelium and connective tissue called melanophage or menalophores.  </w:t>
      </w:r>
    </w:p>
    <w:p w:rsidR="00BB36E5" w:rsidRPr="00F0207A" w:rsidRDefault="00BB36E5" w:rsidP="00F0207A">
      <w:pPr>
        <w:spacing w:line="360" w:lineRule="auto"/>
        <w:jc w:val="both"/>
        <w:rPr>
          <w:sz w:val="26"/>
          <w:szCs w:val="26"/>
        </w:rPr>
      </w:pPr>
    </w:p>
    <w:p w:rsidR="00BB36E5" w:rsidRPr="00614BC9" w:rsidRDefault="00BB36E5" w:rsidP="00F0207A">
      <w:pPr>
        <w:spacing w:line="360" w:lineRule="auto"/>
        <w:jc w:val="both"/>
        <w:rPr>
          <w:b/>
          <w:sz w:val="26"/>
          <w:szCs w:val="26"/>
        </w:rPr>
      </w:pPr>
      <w:r w:rsidRPr="00614BC9">
        <w:rPr>
          <w:b/>
          <w:sz w:val="26"/>
          <w:szCs w:val="26"/>
        </w:rPr>
        <w:t xml:space="preserve">FUNCTION: </w:t>
      </w:r>
    </w:p>
    <w:p w:rsidR="00BB36E5" w:rsidRPr="00F0207A" w:rsidRDefault="00BB36E5" w:rsidP="00F0207A">
      <w:pPr>
        <w:spacing w:line="360" w:lineRule="auto"/>
        <w:jc w:val="both"/>
        <w:rPr>
          <w:sz w:val="26"/>
          <w:szCs w:val="26"/>
        </w:rPr>
      </w:pPr>
      <w:r w:rsidRPr="00F0207A">
        <w:rPr>
          <w:sz w:val="26"/>
          <w:szCs w:val="26"/>
        </w:rPr>
        <w:lastRenderedPageBreak/>
        <w:t xml:space="preserve">To prevent light from reaching adjacent cells. </w:t>
      </w:r>
    </w:p>
    <w:p w:rsidR="00BB36E5" w:rsidRPr="00F0207A" w:rsidRDefault="00BB36E5" w:rsidP="00F0207A">
      <w:pPr>
        <w:spacing w:line="360" w:lineRule="auto"/>
        <w:jc w:val="both"/>
        <w:rPr>
          <w:sz w:val="26"/>
          <w:szCs w:val="26"/>
        </w:rPr>
      </w:pPr>
    </w:p>
    <w:p w:rsidR="00BB36E5" w:rsidRPr="00614BC9" w:rsidRDefault="00BB36E5" w:rsidP="00F0207A">
      <w:pPr>
        <w:spacing w:line="360" w:lineRule="auto"/>
        <w:jc w:val="both"/>
        <w:rPr>
          <w:b/>
          <w:sz w:val="26"/>
          <w:szCs w:val="26"/>
          <w:u w:val="single"/>
        </w:rPr>
      </w:pPr>
      <w:r w:rsidRPr="00614BC9">
        <w:rPr>
          <w:b/>
          <w:sz w:val="26"/>
          <w:szCs w:val="26"/>
          <w:u w:val="single"/>
        </w:rPr>
        <w:t xml:space="preserve">LANGERHANS CELLS: </w:t>
      </w:r>
    </w:p>
    <w:p w:rsidR="00BB36E5" w:rsidRPr="00614BC9" w:rsidRDefault="00BB36E5" w:rsidP="005520BC">
      <w:pPr>
        <w:pStyle w:val="ListParagraph"/>
        <w:numPr>
          <w:ilvl w:val="0"/>
          <w:numId w:val="18"/>
        </w:numPr>
        <w:spacing w:line="360" w:lineRule="auto"/>
        <w:jc w:val="both"/>
        <w:rPr>
          <w:sz w:val="26"/>
          <w:szCs w:val="26"/>
        </w:rPr>
      </w:pPr>
      <w:r w:rsidRPr="00614BC9">
        <w:rPr>
          <w:sz w:val="26"/>
          <w:szCs w:val="26"/>
        </w:rPr>
        <w:t xml:space="preserve">Lacks desmosomal attachment. </w:t>
      </w:r>
    </w:p>
    <w:p w:rsidR="00BB36E5" w:rsidRPr="00614BC9" w:rsidRDefault="00BB36E5" w:rsidP="005520BC">
      <w:pPr>
        <w:pStyle w:val="ListParagraph"/>
        <w:numPr>
          <w:ilvl w:val="0"/>
          <w:numId w:val="18"/>
        </w:numPr>
        <w:spacing w:line="360" w:lineRule="auto"/>
        <w:jc w:val="both"/>
        <w:rPr>
          <w:sz w:val="26"/>
          <w:szCs w:val="26"/>
        </w:rPr>
      </w:pPr>
      <w:r w:rsidRPr="00614BC9">
        <w:rPr>
          <w:sz w:val="26"/>
          <w:szCs w:val="26"/>
        </w:rPr>
        <w:t xml:space="preserve">Seen above basal layer i.e. among keratinocytes. </w:t>
      </w:r>
    </w:p>
    <w:p w:rsidR="00BB36E5" w:rsidRPr="00614BC9" w:rsidRDefault="00BB36E5" w:rsidP="005520BC">
      <w:pPr>
        <w:pStyle w:val="ListParagraph"/>
        <w:numPr>
          <w:ilvl w:val="0"/>
          <w:numId w:val="18"/>
        </w:numPr>
        <w:spacing w:line="360" w:lineRule="auto"/>
        <w:jc w:val="both"/>
        <w:rPr>
          <w:sz w:val="26"/>
          <w:szCs w:val="26"/>
        </w:rPr>
      </w:pPr>
      <w:r w:rsidRPr="00614BC9">
        <w:rPr>
          <w:sz w:val="26"/>
          <w:szCs w:val="26"/>
        </w:rPr>
        <w:t xml:space="preserve">Appears as clear cell. </w:t>
      </w:r>
    </w:p>
    <w:p w:rsidR="00BB36E5" w:rsidRPr="00614BC9" w:rsidRDefault="00BB36E5" w:rsidP="005520BC">
      <w:pPr>
        <w:pStyle w:val="ListParagraph"/>
        <w:numPr>
          <w:ilvl w:val="0"/>
          <w:numId w:val="18"/>
        </w:numPr>
        <w:spacing w:line="360" w:lineRule="auto"/>
        <w:jc w:val="both"/>
        <w:rPr>
          <w:sz w:val="26"/>
          <w:szCs w:val="26"/>
        </w:rPr>
      </w:pPr>
      <w:r w:rsidRPr="00614BC9">
        <w:rPr>
          <w:sz w:val="26"/>
          <w:szCs w:val="26"/>
        </w:rPr>
        <w:t xml:space="preserve">Modified monocytes derived from bone narrow and lymphocytes. </w:t>
      </w:r>
    </w:p>
    <w:p w:rsidR="00BB36E5" w:rsidRPr="00614BC9" w:rsidRDefault="00BB36E5" w:rsidP="005520BC">
      <w:pPr>
        <w:pStyle w:val="ListParagraph"/>
        <w:numPr>
          <w:ilvl w:val="0"/>
          <w:numId w:val="18"/>
        </w:numPr>
        <w:spacing w:line="360" w:lineRule="auto"/>
        <w:jc w:val="both"/>
        <w:rPr>
          <w:sz w:val="26"/>
          <w:szCs w:val="26"/>
        </w:rPr>
      </w:pPr>
      <w:r w:rsidRPr="00614BC9">
        <w:rPr>
          <w:sz w:val="26"/>
          <w:szCs w:val="26"/>
        </w:rPr>
        <w:t xml:space="preserve">Contain elongated granules and have antigenic properties. </w:t>
      </w:r>
    </w:p>
    <w:p w:rsidR="00BB36E5" w:rsidRPr="00614BC9" w:rsidRDefault="00BB36E5" w:rsidP="005520BC">
      <w:pPr>
        <w:pStyle w:val="ListParagraph"/>
        <w:numPr>
          <w:ilvl w:val="0"/>
          <w:numId w:val="18"/>
        </w:numPr>
        <w:spacing w:line="360" w:lineRule="auto"/>
        <w:jc w:val="both"/>
        <w:rPr>
          <w:sz w:val="26"/>
          <w:szCs w:val="26"/>
        </w:rPr>
      </w:pPr>
      <w:r w:rsidRPr="00614BC9">
        <w:rPr>
          <w:sz w:val="26"/>
          <w:szCs w:val="26"/>
        </w:rPr>
        <w:t xml:space="preserve">Play important role in immune reaction as antigen resenting cells for lymphocytes i.e. immuno competent presentation cells. </w:t>
      </w:r>
    </w:p>
    <w:p w:rsidR="00BB36E5" w:rsidRPr="00614BC9" w:rsidRDefault="00BB36E5" w:rsidP="005520BC">
      <w:pPr>
        <w:pStyle w:val="ListParagraph"/>
        <w:numPr>
          <w:ilvl w:val="0"/>
          <w:numId w:val="18"/>
        </w:numPr>
        <w:spacing w:line="360" w:lineRule="auto"/>
        <w:jc w:val="both"/>
        <w:rPr>
          <w:sz w:val="26"/>
          <w:szCs w:val="26"/>
        </w:rPr>
      </w:pPr>
      <w:r w:rsidRPr="00614BC9">
        <w:rPr>
          <w:sz w:val="26"/>
          <w:szCs w:val="26"/>
        </w:rPr>
        <w:t>Contain small rod or flask shaped granules called BIRBECK’S GRANULES.</w:t>
      </w:r>
    </w:p>
    <w:p w:rsidR="00BB36E5" w:rsidRPr="00614BC9" w:rsidRDefault="00BB36E5" w:rsidP="005520BC">
      <w:pPr>
        <w:pStyle w:val="ListParagraph"/>
        <w:numPr>
          <w:ilvl w:val="0"/>
          <w:numId w:val="18"/>
        </w:numPr>
        <w:spacing w:line="360" w:lineRule="auto"/>
        <w:jc w:val="both"/>
        <w:rPr>
          <w:sz w:val="26"/>
          <w:szCs w:val="26"/>
        </w:rPr>
      </w:pPr>
      <w:r w:rsidRPr="00614BC9">
        <w:rPr>
          <w:sz w:val="26"/>
          <w:szCs w:val="26"/>
        </w:rPr>
        <w:t xml:space="preserve">Can migrate from epithelium to regional lymph nodes. </w:t>
      </w:r>
    </w:p>
    <w:p w:rsidR="00BB36E5" w:rsidRPr="00614BC9" w:rsidRDefault="00BB36E5" w:rsidP="005520BC">
      <w:pPr>
        <w:pStyle w:val="ListParagraph"/>
        <w:numPr>
          <w:ilvl w:val="0"/>
          <w:numId w:val="18"/>
        </w:numPr>
        <w:spacing w:line="360" w:lineRule="auto"/>
        <w:jc w:val="both"/>
        <w:rPr>
          <w:sz w:val="26"/>
          <w:szCs w:val="26"/>
        </w:rPr>
      </w:pPr>
      <w:r w:rsidRPr="00614BC9">
        <w:rPr>
          <w:sz w:val="26"/>
          <w:szCs w:val="26"/>
        </w:rPr>
        <w:t xml:space="preserve">Found in normal oral epithelium and small amount in sulcular epithelium, absent in Junctional epithelium. </w:t>
      </w:r>
    </w:p>
    <w:p w:rsidR="00BB36E5" w:rsidRPr="00614BC9" w:rsidRDefault="00BB36E5" w:rsidP="005520BC">
      <w:pPr>
        <w:pStyle w:val="ListParagraph"/>
        <w:numPr>
          <w:ilvl w:val="0"/>
          <w:numId w:val="18"/>
        </w:numPr>
        <w:spacing w:line="360" w:lineRule="auto"/>
        <w:jc w:val="both"/>
        <w:rPr>
          <w:sz w:val="26"/>
          <w:szCs w:val="26"/>
        </w:rPr>
      </w:pPr>
      <w:r w:rsidRPr="00614BC9">
        <w:rPr>
          <w:sz w:val="26"/>
          <w:szCs w:val="26"/>
        </w:rPr>
        <w:t xml:space="preserve">They have marked adenosine triphosphatase activity. </w:t>
      </w:r>
    </w:p>
    <w:p w:rsidR="00BB36E5" w:rsidRPr="00614BC9" w:rsidRDefault="00BB36E5" w:rsidP="00F0207A">
      <w:pPr>
        <w:spacing w:line="360" w:lineRule="auto"/>
        <w:jc w:val="both"/>
        <w:rPr>
          <w:b/>
          <w:sz w:val="26"/>
          <w:szCs w:val="26"/>
          <w:u w:val="single"/>
        </w:rPr>
      </w:pPr>
    </w:p>
    <w:p w:rsidR="00BB36E5" w:rsidRPr="00614BC9" w:rsidRDefault="00BB36E5" w:rsidP="00F0207A">
      <w:pPr>
        <w:spacing w:line="360" w:lineRule="auto"/>
        <w:jc w:val="both"/>
        <w:rPr>
          <w:b/>
          <w:sz w:val="26"/>
          <w:szCs w:val="26"/>
          <w:u w:val="single"/>
        </w:rPr>
      </w:pPr>
      <w:r w:rsidRPr="00614BC9">
        <w:rPr>
          <w:b/>
          <w:sz w:val="26"/>
          <w:szCs w:val="26"/>
          <w:u w:val="single"/>
        </w:rPr>
        <w:t xml:space="preserve">MERKEL CELLS (TACTILE RECEPTORS) </w:t>
      </w:r>
    </w:p>
    <w:p w:rsidR="00BB36E5" w:rsidRPr="00614BC9" w:rsidRDefault="00BB36E5" w:rsidP="005520BC">
      <w:pPr>
        <w:pStyle w:val="ListParagraph"/>
        <w:numPr>
          <w:ilvl w:val="0"/>
          <w:numId w:val="19"/>
        </w:numPr>
        <w:spacing w:line="360" w:lineRule="auto"/>
        <w:jc w:val="both"/>
        <w:rPr>
          <w:sz w:val="26"/>
          <w:szCs w:val="26"/>
        </w:rPr>
      </w:pPr>
      <w:r w:rsidRPr="00614BC9">
        <w:rPr>
          <w:sz w:val="26"/>
          <w:szCs w:val="26"/>
        </w:rPr>
        <w:t xml:space="preserve">Situated in basal layer. </w:t>
      </w:r>
    </w:p>
    <w:p w:rsidR="00BB36E5" w:rsidRPr="00614BC9" w:rsidRDefault="00BB36E5" w:rsidP="005520BC">
      <w:pPr>
        <w:pStyle w:val="ListParagraph"/>
        <w:numPr>
          <w:ilvl w:val="0"/>
          <w:numId w:val="19"/>
        </w:numPr>
        <w:spacing w:line="360" w:lineRule="auto"/>
        <w:jc w:val="both"/>
        <w:rPr>
          <w:sz w:val="26"/>
          <w:szCs w:val="26"/>
        </w:rPr>
      </w:pPr>
      <w:r w:rsidRPr="00614BC9">
        <w:rPr>
          <w:sz w:val="26"/>
          <w:szCs w:val="26"/>
        </w:rPr>
        <w:t xml:space="preserve">Not dendritic but possesses keratin tonofilaments and desmosomes linking to adjacent cells. </w:t>
      </w:r>
    </w:p>
    <w:p w:rsidR="00BB36E5" w:rsidRPr="00614BC9" w:rsidRDefault="00BB36E5" w:rsidP="005520BC">
      <w:pPr>
        <w:pStyle w:val="ListParagraph"/>
        <w:numPr>
          <w:ilvl w:val="0"/>
          <w:numId w:val="19"/>
        </w:numPr>
        <w:spacing w:line="360" w:lineRule="auto"/>
        <w:jc w:val="both"/>
        <w:rPr>
          <w:sz w:val="26"/>
          <w:szCs w:val="26"/>
        </w:rPr>
      </w:pPr>
      <w:r w:rsidRPr="00614BC9">
        <w:rPr>
          <w:sz w:val="26"/>
          <w:szCs w:val="26"/>
        </w:rPr>
        <w:t xml:space="preserve">Contain small membrane – bound vesicles in the cytoplasm, situated adjacent to nerve fibres associated with the cell. </w:t>
      </w:r>
    </w:p>
    <w:p w:rsidR="00BB36E5" w:rsidRPr="00614BC9" w:rsidRDefault="00BB36E5" w:rsidP="005520BC">
      <w:pPr>
        <w:pStyle w:val="ListParagraph"/>
        <w:numPr>
          <w:ilvl w:val="0"/>
          <w:numId w:val="19"/>
        </w:numPr>
        <w:spacing w:line="360" w:lineRule="auto"/>
        <w:jc w:val="both"/>
        <w:rPr>
          <w:sz w:val="26"/>
          <w:szCs w:val="26"/>
        </w:rPr>
      </w:pPr>
      <w:r w:rsidRPr="00614BC9">
        <w:rPr>
          <w:sz w:val="26"/>
          <w:szCs w:val="26"/>
        </w:rPr>
        <w:t xml:space="preserve">Act as tactile preceptors. </w:t>
      </w:r>
    </w:p>
    <w:p w:rsidR="00BB36E5" w:rsidRPr="00614BC9" w:rsidRDefault="00BB36E5" w:rsidP="005520BC">
      <w:pPr>
        <w:pStyle w:val="ListParagraph"/>
        <w:numPr>
          <w:ilvl w:val="0"/>
          <w:numId w:val="19"/>
        </w:numPr>
        <w:spacing w:line="360" w:lineRule="auto"/>
        <w:jc w:val="both"/>
        <w:rPr>
          <w:sz w:val="26"/>
          <w:szCs w:val="26"/>
        </w:rPr>
      </w:pPr>
      <w:r w:rsidRPr="00614BC9">
        <w:rPr>
          <w:sz w:val="26"/>
          <w:szCs w:val="26"/>
        </w:rPr>
        <w:t xml:space="preserve">Cells may arise from division of an epithelial cells (keratinocytes)   </w:t>
      </w:r>
    </w:p>
    <w:p w:rsidR="00BB36E5" w:rsidRPr="00F0207A" w:rsidRDefault="00BB36E5" w:rsidP="00F0207A">
      <w:pPr>
        <w:spacing w:line="360" w:lineRule="auto"/>
        <w:jc w:val="both"/>
        <w:rPr>
          <w:sz w:val="26"/>
          <w:szCs w:val="26"/>
        </w:rPr>
      </w:pPr>
    </w:p>
    <w:p w:rsidR="00FF5176" w:rsidRDefault="00FF5176" w:rsidP="00F0207A">
      <w:pPr>
        <w:spacing w:line="360" w:lineRule="auto"/>
        <w:jc w:val="both"/>
        <w:rPr>
          <w:b/>
          <w:sz w:val="26"/>
          <w:szCs w:val="26"/>
          <w:u w:val="single"/>
        </w:rPr>
      </w:pPr>
    </w:p>
    <w:p w:rsidR="00CA56EE" w:rsidRPr="00614BC9" w:rsidRDefault="00FE69EB" w:rsidP="00F0207A">
      <w:pPr>
        <w:spacing w:line="360" w:lineRule="auto"/>
        <w:jc w:val="both"/>
        <w:rPr>
          <w:b/>
          <w:sz w:val="26"/>
          <w:szCs w:val="26"/>
          <w:u w:val="single"/>
        </w:rPr>
      </w:pPr>
      <w:r w:rsidRPr="00614BC9">
        <w:rPr>
          <w:b/>
          <w:sz w:val="26"/>
          <w:szCs w:val="26"/>
          <w:u w:val="single"/>
        </w:rPr>
        <w:t xml:space="preserve">DEVELOPMENT OF GINGIVAL SULCUS: </w:t>
      </w:r>
    </w:p>
    <w:p w:rsidR="00C176DB" w:rsidRPr="00F0207A" w:rsidRDefault="00C176DB" w:rsidP="00F0207A">
      <w:pPr>
        <w:spacing w:line="360" w:lineRule="auto"/>
        <w:jc w:val="both"/>
        <w:rPr>
          <w:sz w:val="26"/>
          <w:szCs w:val="26"/>
        </w:rPr>
      </w:pPr>
      <w:r w:rsidRPr="00F0207A">
        <w:rPr>
          <w:sz w:val="26"/>
          <w:szCs w:val="26"/>
        </w:rPr>
        <w:lastRenderedPageBreak/>
        <w:t xml:space="preserve">After enamel formation is complete, enamel is covered with reduced enamel epithelium which is attached to tooth by basal lamina and hemidesmosomes. </w:t>
      </w:r>
    </w:p>
    <w:p w:rsidR="00C176DB" w:rsidRPr="00F0207A" w:rsidRDefault="00C176DB" w:rsidP="00F0207A">
      <w:pPr>
        <w:spacing w:line="360" w:lineRule="auto"/>
        <w:jc w:val="both"/>
        <w:rPr>
          <w:sz w:val="26"/>
          <w:szCs w:val="26"/>
        </w:rPr>
      </w:pPr>
      <w:r w:rsidRPr="00F0207A">
        <w:rPr>
          <w:sz w:val="26"/>
          <w:szCs w:val="26"/>
        </w:rPr>
        <w:t>When tooth penetrates oral mucosa, reduced enamel epithelium unit</w:t>
      </w:r>
      <w:r w:rsidR="00152E9F" w:rsidRPr="00F0207A">
        <w:rPr>
          <w:sz w:val="26"/>
          <w:szCs w:val="26"/>
        </w:rPr>
        <w:t>e</w:t>
      </w:r>
      <w:r w:rsidRPr="00F0207A">
        <w:rPr>
          <w:sz w:val="26"/>
          <w:szCs w:val="26"/>
        </w:rPr>
        <w:t>s</w:t>
      </w:r>
      <w:r w:rsidR="00152E9F" w:rsidRPr="00F0207A">
        <w:rPr>
          <w:sz w:val="26"/>
          <w:szCs w:val="26"/>
        </w:rPr>
        <w:t xml:space="preserve"> with oral epithelium and transforms to Junctional epithelium. As tooth erupts, this united epithelium condenses along the crown and ameloblasts, which form inner layer of reduced enamel epithelium becomes squamous epithelial cells. </w:t>
      </w:r>
      <w:r w:rsidRPr="00F0207A">
        <w:rPr>
          <w:sz w:val="26"/>
          <w:szCs w:val="26"/>
        </w:rPr>
        <w:t xml:space="preserve"> </w:t>
      </w:r>
    </w:p>
    <w:p w:rsidR="00152E9F" w:rsidRPr="00F0207A" w:rsidRDefault="00F0207A" w:rsidP="00F0207A">
      <w:pPr>
        <w:spacing w:line="360" w:lineRule="auto"/>
        <w:jc w:val="both"/>
        <w:rPr>
          <w:sz w:val="26"/>
          <w:szCs w:val="26"/>
        </w:rPr>
      </w:pPr>
      <w:r w:rsidRPr="00F0207A">
        <w:rPr>
          <w:noProof/>
          <w:sz w:val="26"/>
          <w:szCs w:val="26"/>
        </w:rPr>
        <w:drawing>
          <wp:anchor distT="0" distB="0" distL="114300" distR="114300" simplePos="0" relativeHeight="251665920" behindDoc="0" locked="0" layoutInCell="1" allowOverlap="1">
            <wp:simplePos x="0" y="0"/>
            <wp:positionH relativeFrom="column">
              <wp:posOffset>966107</wp:posOffset>
            </wp:positionH>
            <wp:positionV relativeFrom="paragraph">
              <wp:posOffset>287737</wp:posOffset>
            </wp:positionV>
            <wp:extent cx="3127911" cy="4227616"/>
            <wp:effectExtent l="19050" t="0" r="0" b="0"/>
            <wp:wrapNone/>
            <wp:docPr id="26" name="Picture 26" descr="scan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an0028"/>
                    <pic:cNvPicPr>
                      <a:picLocks noChangeAspect="1" noChangeArrowheads="1"/>
                    </pic:cNvPicPr>
                  </pic:nvPicPr>
                  <pic:blipFill>
                    <a:blip r:embed="rId13"/>
                    <a:srcRect l="6131" t="4858" r="5991" b="2847"/>
                    <a:stretch>
                      <a:fillRect/>
                    </a:stretch>
                  </pic:blipFill>
                  <pic:spPr bwMode="auto">
                    <a:xfrm>
                      <a:off x="0" y="0"/>
                      <a:ext cx="3127911" cy="4227616"/>
                    </a:xfrm>
                    <a:prstGeom prst="rect">
                      <a:avLst/>
                    </a:prstGeom>
                    <a:noFill/>
                    <a:ln w="9525">
                      <a:noFill/>
                      <a:miter lim="800000"/>
                      <a:headEnd/>
                      <a:tailEnd/>
                    </a:ln>
                  </pic:spPr>
                </pic:pic>
              </a:graphicData>
            </a:graphic>
          </wp:anchor>
        </w:drawing>
      </w:r>
      <w:r w:rsidR="00152E9F" w:rsidRPr="00F0207A">
        <w:rPr>
          <w:sz w:val="26"/>
          <w:szCs w:val="26"/>
        </w:rPr>
        <w:t xml:space="preserve">Transformation to Junctional epithelium takes places in apical direction. </w:t>
      </w:r>
    </w:p>
    <w:p w:rsidR="00FB297B" w:rsidRPr="00F0207A" w:rsidRDefault="00934B2C" w:rsidP="00F0207A">
      <w:pPr>
        <w:spacing w:line="360" w:lineRule="auto"/>
        <w:jc w:val="both"/>
        <w:rPr>
          <w:sz w:val="26"/>
          <w:szCs w:val="26"/>
        </w:rPr>
      </w:pPr>
      <w:r>
        <w:rPr>
          <w:noProof/>
          <w:sz w:val="26"/>
          <w:szCs w:val="26"/>
          <w:lang w:bidi="hi-IN"/>
        </w:rPr>
        <w:pict>
          <v:rect id="_x0000_s1041" style="position:absolute;left:0;text-align:left;margin-left:1in;margin-top:271.5pt;width:1in;height:14.75pt;z-index:251658752" stroked="f"/>
        </w:pict>
      </w:r>
    </w:p>
    <w:p w:rsidR="00152E9F" w:rsidRPr="00F0207A" w:rsidRDefault="00152E9F" w:rsidP="00F0207A">
      <w:pPr>
        <w:spacing w:line="360" w:lineRule="auto"/>
        <w:jc w:val="both"/>
        <w:rPr>
          <w:sz w:val="26"/>
          <w:szCs w:val="26"/>
        </w:rPr>
      </w:pPr>
    </w:p>
    <w:p w:rsidR="00FF5176" w:rsidRDefault="00FF5176" w:rsidP="00F0207A">
      <w:pPr>
        <w:spacing w:line="360" w:lineRule="auto"/>
        <w:jc w:val="both"/>
        <w:rPr>
          <w:sz w:val="26"/>
          <w:szCs w:val="26"/>
        </w:rPr>
      </w:pPr>
    </w:p>
    <w:p w:rsidR="00FF5176" w:rsidRDefault="00FF5176" w:rsidP="00F0207A">
      <w:pPr>
        <w:spacing w:line="360" w:lineRule="auto"/>
        <w:jc w:val="both"/>
        <w:rPr>
          <w:sz w:val="26"/>
          <w:szCs w:val="26"/>
        </w:rPr>
      </w:pPr>
    </w:p>
    <w:p w:rsidR="00FF5176" w:rsidRDefault="00FF5176" w:rsidP="00F0207A">
      <w:pPr>
        <w:spacing w:line="360" w:lineRule="auto"/>
        <w:jc w:val="both"/>
        <w:rPr>
          <w:sz w:val="26"/>
          <w:szCs w:val="26"/>
        </w:rPr>
      </w:pPr>
    </w:p>
    <w:p w:rsidR="00FF5176" w:rsidRDefault="00FF5176" w:rsidP="00F0207A">
      <w:pPr>
        <w:spacing w:line="360" w:lineRule="auto"/>
        <w:jc w:val="both"/>
        <w:rPr>
          <w:sz w:val="26"/>
          <w:szCs w:val="26"/>
        </w:rPr>
      </w:pPr>
    </w:p>
    <w:p w:rsidR="00FF5176" w:rsidRDefault="00FF5176" w:rsidP="00F0207A">
      <w:pPr>
        <w:spacing w:line="360" w:lineRule="auto"/>
        <w:jc w:val="both"/>
        <w:rPr>
          <w:sz w:val="26"/>
          <w:szCs w:val="26"/>
        </w:rPr>
      </w:pPr>
    </w:p>
    <w:p w:rsidR="00FF5176" w:rsidRDefault="00FF5176" w:rsidP="00F0207A">
      <w:pPr>
        <w:spacing w:line="360" w:lineRule="auto"/>
        <w:jc w:val="both"/>
        <w:rPr>
          <w:sz w:val="26"/>
          <w:szCs w:val="26"/>
        </w:rPr>
      </w:pPr>
    </w:p>
    <w:p w:rsidR="00FF5176" w:rsidRDefault="00FF5176" w:rsidP="00F0207A">
      <w:pPr>
        <w:spacing w:line="360" w:lineRule="auto"/>
        <w:jc w:val="both"/>
        <w:rPr>
          <w:sz w:val="26"/>
          <w:szCs w:val="26"/>
        </w:rPr>
      </w:pPr>
    </w:p>
    <w:p w:rsidR="00FF5176" w:rsidRDefault="00FF5176" w:rsidP="00F0207A">
      <w:pPr>
        <w:spacing w:line="360" w:lineRule="auto"/>
        <w:jc w:val="both"/>
        <w:rPr>
          <w:sz w:val="26"/>
          <w:szCs w:val="26"/>
        </w:rPr>
      </w:pPr>
    </w:p>
    <w:p w:rsidR="00FF5176" w:rsidRDefault="00FF5176" w:rsidP="00F0207A">
      <w:pPr>
        <w:spacing w:line="360" w:lineRule="auto"/>
        <w:jc w:val="both"/>
        <w:rPr>
          <w:sz w:val="26"/>
          <w:szCs w:val="26"/>
        </w:rPr>
      </w:pPr>
    </w:p>
    <w:p w:rsidR="00FF5176" w:rsidRDefault="00FF5176" w:rsidP="00F0207A">
      <w:pPr>
        <w:spacing w:line="360" w:lineRule="auto"/>
        <w:jc w:val="both"/>
        <w:rPr>
          <w:sz w:val="26"/>
          <w:szCs w:val="26"/>
        </w:rPr>
      </w:pPr>
    </w:p>
    <w:p w:rsidR="00FF5176" w:rsidRDefault="00FF5176" w:rsidP="00F0207A">
      <w:pPr>
        <w:spacing w:line="360" w:lineRule="auto"/>
        <w:jc w:val="both"/>
        <w:rPr>
          <w:sz w:val="26"/>
          <w:szCs w:val="26"/>
        </w:rPr>
      </w:pPr>
    </w:p>
    <w:p w:rsidR="00FF5176" w:rsidRDefault="00FF5176" w:rsidP="00F0207A">
      <w:pPr>
        <w:spacing w:line="360" w:lineRule="auto"/>
        <w:jc w:val="both"/>
        <w:rPr>
          <w:sz w:val="26"/>
          <w:szCs w:val="26"/>
        </w:rPr>
      </w:pPr>
    </w:p>
    <w:p w:rsidR="00FF5176" w:rsidRDefault="00FF5176" w:rsidP="00F0207A">
      <w:pPr>
        <w:spacing w:line="360" w:lineRule="auto"/>
        <w:jc w:val="both"/>
        <w:rPr>
          <w:sz w:val="26"/>
          <w:szCs w:val="26"/>
        </w:rPr>
      </w:pPr>
    </w:p>
    <w:p w:rsidR="00152E9F" w:rsidRPr="00F0207A" w:rsidRDefault="00FF5176" w:rsidP="00F0207A">
      <w:pPr>
        <w:spacing w:line="360" w:lineRule="auto"/>
        <w:jc w:val="both"/>
        <w:rPr>
          <w:sz w:val="26"/>
          <w:szCs w:val="26"/>
        </w:rPr>
      </w:pPr>
      <w:r>
        <w:rPr>
          <w:sz w:val="26"/>
          <w:szCs w:val="26"/>
        </w:rPr>
        <w:t>According to Schroeder</w:t>
      </w:r>
      <w:r w:rsidR="002C30A0">
        <w:rPr>
          <w:sz w:val="26"/>
          <w:szCs w:val="26"/>
        </w:rPr>
        <w:t xml:space="preserve"> and L</w:t>
      </w:r>
      <w:r w:rsidR="00152E9F" w:rsidRPr="00F0207A">
        <w:rPr>
          <w:sz w:val="26"/>
          <w:szCs w:val="26"/>
        </w:rPr>
        <w:t xml:space="preserve">istgarten, this process takes, 1-2 years. </w:t>
      </w:r>
    </w:p>
    <w:p w:rsidR="00152E9F" w:rsidRPr="00F0207A" w:rsidRDefault="00152E9F" w:rsidP="00F0207A">
      <w:pPr>
        <w:spacing w:line="360" w:lineRule="auto"/>
        <w:jc w:val="both"/>
        <w:rPr>
          <w:sz w:val="26"/>
          <w:szCs w:val="26"/>
        </w:rPr>
      </w:pPr>
      <w:r w:rsidRPr="00F0207A">
        <w:rPr>
          <w:sz w:val="26"/>
          <w:szCs w:val="26"/>
        </w:rPr>
        <w:t xml:space="preserve">Gingival sulcus is formed when tooth erupt into oral cavity. Then Junctional epithelium and reduced enamel epithelium form a </w:t>
      </w:r>
      <w:r w:rsidR="00F0207A" w:rsidRPr="00F0207A">
        <w:rPr>
          <w:sz w:val="26"/>
          <w:szCs w:val="26"/>
        </w:rPr>
        <w:t>band</w:t>
      </w:r>
      <w:r w:rsidRPr="00F0207A">
        <w:rPr>
          <w:sz w:val="26"/>
          <w:szCs w:val="26"/>
        </w:rPr>
        <w:t xml:space="preserve"> attached to tooth surfaces near tip of crown to cementoenamel junction. </w:t>
      </w:r>
    </w:p>
    <w:p w:rsidR="00BB36E5" w:rsidRPr="00F0207A" w:rsidRDefault="00BB36E5" w:rsidP="00F0207A">
      <w:pPr>
        <w:spacing w:line="360" w:lineRule="auto"/>
        <w:jc w:val="both"/>
        <w:rPr>
          <w:sz w:val="26"/>
          <w:szCs w:val="26"/>
        </w:rPr>
      </w:pPr>
    </w:p>
    <w:p w:rsidR="004F1FED" w:rsidRPr="008A770A" w:rsidRDefault="00FE69EB" w:rsidP="00F0207A">
      <w:pPr>
        <w:spacing w:line="360" w:lineRule="auto"/>
        <w:jc w:val="both"/>
        <w:rPr>
          <w:b/>
          <w:sz w:val="26"/>
          <w:szCs w:val="26"/>
          <w:u w:val="single"/>
        </w:rPr>
      </w:pPr>
      <w:r w:rsidRPr="008A770A">
        <w:rPr>
          <w:b/>
          <w:sz w:val="26"/>
          <w:szCs w:val="26"/>
          <w:u w:val="single"/>
        </w:rPr>
        <w:t xml:space="preserve">SULCULAR EPITHELIUM: </w:t>
      </w:r>
    </w:p>
    <w:p w:rsidR="00F41696" w:rsidRPr="00F0207A" w:rsidRDefault="00C8746B" w:rsidP="00F0207A">
      <w:pPr>
        <w:spacing w:line="360" w:lineRule="auto"/>
        <w:jc w:val="both"/>
        <w:rPr>
          <w:sz w:val="26"/>
          <w:szCs w:val="26"/>
        </w:rPr>
      </w:pPr>
      <w:r w:rsidRPr="00F0207A">
        <w:rPr>
          <w:sz w:val="26"/>
          <w:szCs w:val="26"/>
        </w:rPr>
        <w:lastRenderedPageBreak/>
        <w:t>This lines the gingival sulcus. It is thin, non keratinizing stratified</w:t>
      </w:r>
      <w:r w:rsidR="00F41696" w:rsidRPr="00F0207A">
        <w:rPr>
          <w:sz w:val="26"/>
          <w:szCs w:val="26"/>
        </w:rPr>
        <w:t xml:space="preserve"> squamous epithelium without retepegs and extends from the coronal limit of Junctional epithelium to the crest of gingival margins. It is not keratinized however it has potential to keratinize </w:t>
      </w:r>
      <w:r w:rsidR="00B17B7C" w:rsidRPr="00F0207A">
        <w:rPr>
          <w:sz w:val="26"/>
          <w:szCs w:val="26"/>
        </w:rPr>
        <w:t>if</w:t>
      </w:r>
      <w:r w:rsidR="00F41696" w:rsidRPr="00F0207A">
        <w:rPr>
          <w:sz w:val="26"/>
          <w:szCs w:val="26"/>
        </w:rPr>
        <w:t xml:space="preserve">: </w:t>
      </w:r>
    </w:p>
    <w:p w:rsidR="00B17B7C" w:rsidRPr="008A770A" w:rsidRDefault="00E67B4C" w:rsidP="005520BC">
      <w:pPr>
        <w:pStyle w:val="ListParagraph"/>
        <w:numPr>
          <w:ilvl w:val="0"/>
          <w:numId w:val="20"/>
        </w:numPr>
        <w:spacing w:line="360" w:lineRule="auto"/>
        <w:jc w:val="both"/>
        <w:rPr>
          <w:sz w:val="26"/>
          <w:szCs w:val="26"/>
        </w:rPr>
      </w:pPr>
      <w:r w:rsidRPr="008A770A">
        <w:rPr>
          <w:sz w:val="26"/>
          <w:szCs w:val="26"/>
        </w:rPr>
        <w:t>If it is reflected and exposed to oral cavity.</w:t>
      </w:r>
    </w:p>
    <w:p w:rsidR="00E67B4C" w:rsidRPr="008A770A" w:rsidRDefault="00E67B4C" w:rsidP="005520BC">
      <w:pPr>
        <w:pStyle w:val="ListParagraph"/>
        <w:numPr>
          <w:ilvl w:val="0"/>
          <w:numId w:val="20"/>
        </w:numPr>
        <w:spacing w:line="360" w:lineRule="auto"/>
        <w:jc w:val="both"/>
        <w:rPr>
          <w:sz w:val="26"/>
          <w:szCs w:val="26"/>
        </w:rPr>
      </w:pPr>
      <w:r w:rsidRPr="008A770A">
        <w:rPr>
          <w:sz w:val="26"/>
          <w:szCs w:val="26"/>
        </w:rPr>
        <w:t xml:space="preserve">If bacterial flora of sulcus are totally eliminated. </w:t>
      </w:r>
    </w:p>
    <w:p w:rsidR="00C8746B" w:rsidRPr="00F0207A" w:rsidRDefault="00E67B4C" w:rsidP="00F0207A">
      <w:pPr>
        <w:spacing w:line="360" w:lineRule="auto"/>
        <w:jc w:val="both"/>
        <w:rPr>
          <w:sz w:val="26"/>
          <w:szCs w:val="26"/>
        </w:rPr>
      </w:pPr>
      <w:r w:rsidRPr="00F0207A">
        <w:rPr>
          <w:sz w:val="26"/>
          <w:szCs w:val="26"/>
        </w:rPr>
        <w:t xml:space="preserve">It contains K4, K13, K19 </w:t>
      </w:r>
      <w:r w:rsidR="007330F6" w:rsidRPr="00F0207A">
        <w:rPr>
          <w:sz w:val="26"/>
          <w:szCs w:val="26"/>
        </w:rPr>
        <w:t xml:space="preserve">keratins. </w:t>
      </w:r>
      <w:r w:rsidR="00F41696" w:rsidRPr="00F0207A">
        <w:rPr>
          <w:sz w:val="26"/>
          <w:szCs w:val="26"/>
        </w:rPr>
        <w:t xml:space="preserve"> </w:t>
      </w:r>
      <w:r w:rsidR="00C8746B" w:rsidRPr="00F0207A">
        <w:rPr>
          <w:sz w:val="26"/>
          <w:szCs w:val="26"/>
        </w:rPr>
        <w:t xml:space="preserve"> </w:t>
      </w:r>
    </w:p>
    <w:p w:rsidR="009523BA" w:rsidRPr="00F0207A" w:rsidRDefault="009523BA" w:rsidP="00F0207A">
      <w:pPr>
        <w:spacing w:line="360" w:lineRule="auto"/>
        <w:jc w:val="both"/>
        <w:rPr>
          <w:sz w:val="26"/>
          <w:szCs w:val="26"/>
        </w:rPr>
      </w:pPr>
    </w:p>
    <w:p w:rsidR="001C5BED" w:rsidRPr="00F0207A" w:rsidRDefault="001C5BED" w:rsidP="00F0207A">
      <w:pPr>
        <w:spacing w:line="360" w:lineRule="auto"/>
        <w:jc w:val="both"/>
        <w:rPr>
          <w:sz w:val="26"/>
          <w:szCs w:val="26"/>
        </w:rPr>
      </w:pPr>
      <w:r w:rsidRPr="00F0207A">
        <w:rPr>
          <w:sz w:val="26"/>
          <w:szCs w:val="26"/>
        </w:rPr>
        <w:t>The sulcular epithelium is extremely important b</w:t>
      </w:r>
      <w:r w:rsidR="002C30A0">
        <w:rPr>
          <w:sz w:val="26"/>
          <w:szCs w:val="26"/>
        </w:rPr>
        <w:t>ecause it may act as a semiperme</w:t>
      </w:r>
      <w:r w:rsidRPr="00F0207A">
        <w:rPr>
          <w:sz w:val="26"/>
          <w:szCs w:val="26"/>
        </w:rPr>
        <w:t xml:space="preserve">able membrane through which tissue fluid from gingiva seeps into the sulcus and bacterial products pass in the reverse direction. </w:t>
      </w:r>
    </w:p>
    <w:p w:rsidR="001C5BED" w:rsidRPr="00F0207A" w:rsidRDefault="001C5BED" w:rsidP="00F0207A">
      <w:pPr>
        <w:spacing w:line="360" w:lineRule="auto"/>
        <w:jc w:val="both"/>
        <w:rPr>
          <w:sz w:val="26"/>
          <w:szCs w:val="26"/>
        </w:rPr>
      </w:pPr>
    </w:p>
    <w:p w:rsidR="001C5BED" w:rsidRPr="008A770A" w:rsidRDefault="00AB3E85" w:rsidP="00F0207A">
      <w:pPr>
        <w:spacing w:line="360" w:lineRule="auto"/>
        <w:jc w:val="both"/>
        <w:rPr>
          <w:b/>
          <w:sz w:val="26"/>
          <w:szCs w:val="26"/>
          <w:u w:val="single"/>
        </w:rPr>
      </w:pPr>
      <w:r w:rsidRPr="008A770A">
        <w:rPr>
          <w:b/>
          <w:sz w:val="26"/>
          <w:szCs w:val="26"/>
          <w:u w:val="single"/>
        </w:rPr>
        <w:t xml:space="preserve">JUNCTIONAL EPITHELIUM: </w:t>
      </w:r>
    </w:p>
    <w:p w:rsidR="001C5BED" w:rsidRPr="008A770A" w:rsidRDefault="001C5BED" w:rsidP="005520BC">
      <w:pPr>
        <w:pStyle w:val="ListParagraph"/>
        <w:numPr>
          <w:ilvl w:val="0"/>
          <w:numId w:val="21"/>
        </w:numPr>
        <w:spacing w:line="360" w:lineRule="auto"/>
        <w:jc w:val="both"/>
        <w:rPr>
          <w:sz w:val="26"/>
          <w:szCs w:val="26"/>
        </w:rPr>
      </w:pPr>
      <w:r w:rsidRPr="008A770A">
        <w:rPr>
          <w:sz w:val="26"/>
          <w:szCs w:val="26"/>
        </w:rPr>
        <w:t xml:space="preserve">This consists of a collar like band of stratified squamous non-keratinizing epithelium. It is 3-4 layers thick but the number of layers increases with age to 10 or even 20. </w:t>
      </w:r>
      <w:r w:rsidR="00AB3E85" w:rsidRPr="008A770A">
        <w:rPr>
          <w:sz w:val="26"/>
          <w:szCs w:val="26"/>
        </w:rPr>
        <w:t>I</w:t>
      </w:r>
      <w:r w:rsidRPr="008A770A">
        <w:rPr>
          <w:sz w:val="26"/>
          <w:szCs w:val="26"/>
        </w:rPr>
        <w:t xml:space="preserve">ts length ranges from 0.25mm – 1.35mm. </w:t>
      </w:r>
    </w:p>
    <w:p w:rsidR="001C5BED" w:rsidRPr="008A770A" w:rsidRDefault="001C5BED" w:rsidP="005520BC">
      <w:pPr>
        <w:pStyle w:val="ListParagraph"/>
        <w:numPr>
          <w:ilvl w:val="0"/>
          <w:numId w:val="21"/>
        </w:numPr>
        <w:spacing w:line="360" w:lineRule="auto"/>
        <w:jc w:val="both"/>
        <w:rPr>
          <w:sz w:val="26"/>
          <w:szCs w:val="26"/>
        </w:rPr>
      </w:pPr>
      <w:r w:rsidRPr="008A770A">
        <w:rPr>
          <w:sz w:val="26"/>
          <w:szCs w:val="26"/>
        </w:rPr>
        <w:t>The Junctional epithelium is attached to tooth surface (epithelial attachments) by means of a basal lamina which consists of a lamina densa and lamina lucida. The Junctional epithelium attaches to afibrillar cementum when it is present on crown and to r</w:t>
      </w:r>
      <w:r w:rsidR="002C30A0">
        <w:rPr>
          <w:sz w:val="26"/>
          <w:szCs w:val="26"/>
        </w:rPr>
        <w:t>o</w:t>
      </w:r>
      <w:r w:rsidRPr="008A770A">
        <w:rPr>
          <w:sz w:val="26"/>
          <w:szCs w:val="26"/>
        </w:rPr>
        <w:t xml:space="preserve">ot cementum in similar fashion. </w:t>
      </w:r>
    </w:p>
    <w:p w:rsidR="00071081" w:rsidRPr="008A770A" w:rsidRDefault="001F4C1A" w:rsidP="005520BC">
      <w:pPr>
        <w:pStyle w:val="ListParagraph"/>
        <w:numPr>
          <w:ilvl w:val="0"/>
          <w:numId w:val="21"/>
        </w:numPr>
        <w:spacing w:line="360" w:lineRule="auto"/>
        <w:jc w:val="both"/>
        <w:rPr>
          <w:sz w:val="26"/>
          <w:szCs w:val="26"/>
        </w:rPr>
      </w:pPr>
      <w:r w:rsidRPr="008A770A">
        <w:rPr>
          <w:sz w:val="26"/>
          <w:szCs w:val="26"/>
        </w:rPr>
        <w:t xml:space="preserve">Junctional epithelium expresses K5, K14, K19 keratins </w:t>
      </w:r>
    </w:p>
    <w:p w:rsidR="006F797E" w:rsidRPr="002C30A0" w:rsidRDefault="001B42B4" w:rsidP="00F0207A">
      <w:pPr>
        <w:pStyle w:val="ListParagraph"/>
        <w:numPr>
          <w:ilvl w:val="0"/>
          <w:numId w:val="21"/>
        </w:numPr>
        <w:spacing w:line="360" w:lineRule="auto"/>
        <w:jc w:val="both"/>
        <w:rPr>
          <w:sz w:val="26"/>
          <w:szCs w:val="26"/>
        </w:rPr>
      </w:pPr>
      <w:r w:rsidRPr="008A770A">
        <w:rPr>
          <w:sz w:val="26"/>
          <w:szCs w:val="26"/>
        </w:rPr>
        <w:t xml:space="preserve">Junctional epithelium lacks K6, K16 as an exception. </w:t>
      </w:r>
      <w:r w:rsidR="001F4C1A" w:rsidRPr="008A770A">
        <w:rPr>
          <w:sz w:val="26"/>
          <w:szCs w:val="26"/>
        </w:rPr>
        <w:t xml:space="preserve"> </w:t>
      </w:r>
    </w:p>
    <w:p w:rsidR="00FF5176" w:rsidRDefault="00FF5176" w:rsidP="00F0207A">
      <w:pPr>
        <w:spacing w:line="360" w:lineRule="auto"/>
        <w:jc w:val="both"/>
        <w:rPr>
          <w:b/>
          <w:sz w:val="26"/>
          <w:szCs w:val="26"/>
          <w:u w:val="single"/>
        </w:rPr>
      </w:pPr>
    </w:p>
    <w:p w:rsidR="0042413C" w:rsidRPr="008A770A" w:rsidRDefault="00440ED4" w:rsidP="00F0207A">
      <w:pPr>
        <w:spacing w:line="360" w:lineRule="auto"/>
        <w:jc w:val="both"/>
        <w:rPr>
          <w:b/>
          <w:sz w:val="26"/>
          <w:szCs w:val="26"/>
          <w:u w:val="single"/>
        </w:rPr>
      </w:pPr>
      <w:r w:rsidRPr="008A770A">
        <w:rPr>
          <w:b/>
          <w:sz w:val="26"/>
          <w:szCs w:val="26"/>
          <w:u w:val="single"/>
        </w:rPr>
        <w:t xml:space="preserve">GINGIVAL CONNECTIVE TISSUE: </w:t>
      </w:r>
    </w:p>
    <w:p w:rsidR="00F0207A" w:rsidRPr="00F0207A" w:rsidRDefault="00F0207A" w:rsidP="00F0207A">
      <w:pPr>
        <w:spacing w:line="360" w:lineRule="auto"/>
        <w:jc w:val="both"/>
        <w:rPr>
          <w:sz w:val="26"/>
          <w:szCs w:val="26"/>
        </w:rPr>
      </w:pPr>
      <w:r w:rsidRPr="00F0207A">
        <w:rPr>
          <w:sz w:val="26"/>
          <w:szCs w:val="26"/>
        </w:rPr>
        <w:t xml:space="preserve">The connective tissue of the gingiva is known as the lamina propria and consists of </w:t>
      </w:r>
    </w:p>
    <w:p w:rsidR="00F0207A" w:rsidRPr="008A770A" w:rsidRDefault="00F0207A" w:rsidP="005520BC">
      <w:pPr>
        <w:pStyle w:val="ListParagraph"/>
        <w:numPr>
          <w:ilvl w:val="0"/>
          <w:numId w:val="22"/>
        </w:numPr>
        <w:spacing w:line="360" w:lineRule="auto"/>
        <w:jc w:val="both"/>
        <w:rPr>
          <w:sz w:val="26"/>
          <w:szCs w:val="26"/>
        </w:rPr>
      </w:pPr>
      <w:r w:rsidRPr="008A770A">
        <w:rPr>
          <w:sz w:val="26"/>
          <w:szCs w:val="26"/>
        </w:rPr>
        <w:t xml:space="preserve">Papillary layer subjacent to the epithelium that consists of papillary projections between the epithelial rete pegs. </w:t>
      </w:r>
    </w:p>
    <w:p w:rsidR="00F0207A" w:rsidRDefault="00F0207A" w:rsidP="005520BC">
      <w:pPr>
        <w:pStyle w:val="ListParagraph"/>
        <w:numPr>
          <w:ilvl w:val="0"/>
          <w:numId w:val="22"/>
        </w:numPr>
        <w:spacing w:line="360" w:lineRule="auto"/>
        <w:jc w:val="both"/>
        <w:rPr>
          <w:sz w:val="26"/>
          <w:szCs w:val="26"/>
        </w:rPr>
      </w:pPr>
      <w:r w:rsidRPr="008A770A">
        <w:rPr>
          <w:sz w:val="26"/>
          <w:szCs w:val="26"/>
        </w:rPr>
        <w:t xml:space="preserve">Reticular layer contiguous with the periosteum of the alveolar bone. </w:t>
      </w:r>
    </w:p>
    <w:p w:rsidR="00846FFA" w:rsidRDefault="00846FFA" w:rsidP="00846FFA">
      <w:pPr>
        <w:spacing w:line="360" w:lineRule="auto"/>
        <w:jc w:val="both"/>
        <w:rPr>
          <w:sz w:val="26"/>
          <w:szCs w:val="26"/>
        </w:rPr>
      </w:pPr>
    </w:p>
    <w:p w:rsidR="00846FFA" w:rsidRPr="005520BC" w:rsidRDefault="00846FFA" w:rsidP="00846FFA">
      <w:pPr>
        <w:spacing w:line="360" w:lineRule="auto"/>
        <w:jc w:val="both"/>
        <w:rPr>
          <w:b/>
          <w:sz w:val="26"/>
          <w:szCs w:val="26"/>
        </w:rPr>
      </w:pPr>
      <w:r w:rsidRPr="005520BC">
        <w:rPr>
          <w:b/>
          <w:sz w:val="26"/>
          <w:szCs w:val="26"/>
        </w:rPr>
        <w:t>Function of Gingival Connective Tissue :</w:t>
      </w:r>
    </w:p>
    <w:p w:rsidR="00846FFA" w:rsidRPr="005520BC" w:rsidRDefault="00846FFA" w:rsidP="00846FFA">
      <w:pPr>
        <w:pStyle w:val="ListParagraph"/>
        <w:numPr>
          <w:ilvl w:val="1"/>
          <w:numId w:val="41"/>
        </w:numPr>
        <w:spacing w:line="360" w:lineRule="auto"/>
        <w:jc w:val="both"/>
        <w:rPr>
          <w:sz w:val="26"/>
          <w:szCs w:val="26"/>
        </w:rPr>
      </w:pPr>
      <w:r w:rsidRPr="005520BC">
        <w:rPr>
          <w:sz w:val="26"/>
          <w:szCs w:val="26"/>
        </w:rPr>
        <w:t xml:space="preserve">The gingival connective tissue serves primarily to protect the root surface and alveolar bone from the external oral environment. </w:t>
      </w:r>
    </w:p>
    <w:p w:rsidR="00846FFA" w:rsidRPr="005520BC" w:rsidRDefault="00846FFA" w:rsidP="00846FFA">
      <w:pPr>
        <w:pStyle w:val="ListParagraph"/>
        <w:numPr>
          <w:ilvl w:val="1"/>
          <w:numId w:val="41"/>
        </w:numPr>
        <w:spacing w:line="360" w:lineRule="auto"/>
        <w:jc w:val="both"/>
        <w:rPr>
          <w:sz w:val="26"/>
          <w:szCs w:val="26"/>
        </w:rPr>
      </w:pPr>
      <w:r w:rsidRPr="005520BC">
        <w:rPr>
          <w:sz w:val="26"/>
          <w:szCs w:val="26"/>
        </w:rPr>
        <w:t xml:space="preserve">It aids in the support and fixation of teeth within their alveolar housing and provides adequate support for the epithelial tissues. </w:t>
      </w:r>
    </w:p>
    <w:p w:rsidR="00846FFA" w:rsidRPr="005520BC" w:rsidRDefault="00846FFA" w:rsidP="00846FFA">
      <w:pPr>
        <w:pStyle w:val="ListParagraph"/>
        <w:numPr>
          <w:ilvl w:val="1"/>
          <w:numId w:val="41"/>
        </w:numPr>
        <w:spacing w:line="360" w:lineRule="auto"/>
        <w:jc w:val="both"/>
        <w:rPr>
          <w:sz w:val="26"/>
          <w:szCs w:val="26"/>
        </w:rPr>
      </w:pPr>
      <w:r w:rsidRPr="005520BC">
        <w:rPr>
          <w:sz w:val="26"/>
          <w:szCs w:val="26"/>
        </w:rPr>
        <w:t xml:space="preserve">In carrying out its protective role, the gingival tissues provides the stage upon which the host response acts out its role of surveillance, interception and removal of foreign materials.  </w:t>
      </w:r>
    </w:p>
    <w:p w:rsidR="00846FFA" w:rsidRPr="005520BC" w:rsidRDefault="00846FFA" w:rsidP="00846FFA">
      <w:pPr>
        <w:pStyle w:val="ListParagraph"/>
        <w:numPr>
          <w:ilvl w:val="1"/>
          <w:numId w:val="41"/>
        </w:numPr>
        <w:spacing w:line="360" w:lineRule="auto"/>
        <w:jc w:val="both"/>
        <w:rPr>
          <w:sz w:val="26"/>
          <w:szCs w:val="26"/>
        </w:rPr>
      </w:pPr>
      <w:r w:rsidRPr="005520BC">
        <w:rPr>
          <w:sz w:val="26"/>
          <w:szCs w:val="26"/>
        </w:rPr>
        <w:t xml:space="preserve">Under healthy conditions, there is a delicate balancing act played out in the gingival tissues involving both tissue repair and tissue destruction. </w:t>
      </w:r>
    </w:p>
    <w:p w:rsidR="00846FFA" w:rsidRPr="00846FFA" w:rsidRDefault="00846FFA" w:rsidP="00846FFA">
      <w:pPr>
        <w:spacing w:line="360" w:lineRule="auto"/>
        <w:jc w:val="both"/>
        <w:rPr>
          <w:sz w:val="26"/>
          <w:szCs w:val="26"/>
        </w:rPr>
      </w:pPr>
    </w:p>
    <w:p w:rsidR="00F0207A" w:rsidRPr="00F0207A" w:rsidRDefault="00F0207A" w:rsidP="00F0207A">
      <w:pPr>
        <w:spacing w:line="360" w:lineRule="auto"/>
        <w:jc w:val="both"/>
        <w:rPr>
          <w:sz w:val="26"/>
          <w:szCs w:val="26"/>
        </w:rPr>
      </w:pPr>
      <w:r w:rsidRPr="00F0207A">
        <w:rPr>
          <w:sz w:val="26"/>
          <w:szCs w:val="26"/>
        </w:rPr>
        <w:t>Connective tissue consists of :</w:t>
      </w:r>
    </w:p>
    <w:p w:rsidR="00F0207A" w:rsidRPr="008A770A" w:rsidRDefault="00F0207A" w:rsidP="00F0207A">
      <w:pPr>
        <w:spacing w:line="360" w:lineRule="auto"/>
        <w:jc w:val="both"/>
        <w:rPr>
          <w:b/>
          <w:sz w:val="26"/>
          <w:szCs w:val="26"/>
        </w:rPr>
      </w:pPr>
      <w:r w:rsidRPr="008A770A">
        <w:rPr>
          <w:b/>
          <w:sz w:val="26"/>
          <w:szCs w:val="26"/>
        </w:rPr>
        <w:t xml:space="preserve">Cellular compartment </w:t>
      </w:r>
    </w:p>
    <w:p w:rsidR="00F0207A" w:rsidRPr="008A770A" w:rsidRDefault="00F0207A" w:rsidP="005520BC">
      <w:pPr>
        <w:pStyle w:val="ListParagraph"/>
        <w:numPr>
          <w:ilvl w:val="0"/>
          <w:numId w:val="23"/>
        </w:numPr>
        <w:spacing w:line="360" w:lineRule="auto"/>
        <w:jc w:val="both"/>
        <w:rPr>
          <w:sz w:val="26"/>
          <w:szCs w:val="26"/>
        </w:rPr>
      </w:pPr>
      <w:r w:rsidRPr="008A770A">
        <w:rPr>
          <w:sz w:val="26"/>
          <w:szCs w:val="26"/>
        </w:rPr>
        <w:t xml:space="preserve">Fibroblasts </w:t>
      </w:r>
    </w:p>
    <w:p w:rsidR="00F0207A" w:rsidRPr="008A770A" w:rsidRDefault="00F0207A" w:rsidP="005520BC">
      <w:pPr>
        <w:pStyle w:val="ListParagraph"/>
        <w:numPr>
          <w:ilvl w:val="0"/>
          <w:numId w:val="23"/>
        </w:numPr>
        <w:spacing w:line="360" w:lineRule="auto"/>
        <w:jc w:val="both"/>
        <w:rPr>
          <w:sz w:val="26"/>
          <w:szCs w:val="26"/>
        </w:rPr>
      </w:pPr>
      <w:r w:rsidRPr="008A770A">
        <w:rPr>
          <w:sz w:val="26"/>
          <w:szCs w:val="26"/>
        </w:rPr>
        <w:t xml:space="preserve">Mast cells </w:t>
      </w:r>
    </w:p>
    <w:p w:rsidR="00F0207A" w:rsidRPr="008A770A" w:rsidRDefault="00F0207A" w:rsidP="005520BC">
      <w:pPr>
        <w:pStyle w:val="ListParagraph"/>
        <w:numPr>
          <w:ilvl w:val="0"/>
          <w:numId w:val="23"/>
        </w:numPr>
        <w:spacing w:line="360" w:lineRule="auto"/>
        <w:jc w:val="both"/>
        <w:rPr>
          <w:sz w:val="26"/>
          <w:szCs w:val="26"/>
        </w:rPr>
      </w:pPr>
      <w:r w:rsidRPr="008A770A">
        <w:rPr>
          <w:sz w:val="26"/>
          <w:szCs w:val="26"/>
        </w:rPr>
        <w:t xml:space="preserve">Macrophages </w:t>
      </w:r>
    </w:p>
    <w:p w:rsidR="00F0207A" w:rsidRPr="008A770A" w:rsidRDefault="00F0207A" w:rsidP="005520BC">
      <w:pPr>
        <w:pStyle w:val="ListParagraph"/>
        <w:numPr>
          <w:ilvl w:val="0"/>
          <w:numId w:val="23"/>
        </w:numPr>
        <w:spacing w:line="360" w:lineRule="auto"/>
        <w:jc w:val="both"/>
        <w:rPr>
          <w:sz w:val="26"/>
          <w:szCs w:val="26"/>
        </w:rPr>
      </w:pPr>
      <w:r w:rsidRPr="008A770A">
        <w:rPr>
          <w:sz w:val="26"/>
          <w:szCs w:val="26"/>
        </w:rPr>
        <w:t xml:space="preserve">Inflammatory cells </w:t>
      </w:r>
    </w:p>
    <w:p w:rsidR="00F0207A" w:rsidRPr="008A770A" w:rsidRDefault="00F0207A" w:rsidP="00F0207A">
      <w:pPr>
        <w:spacing w:line="360" w:lineRule="auto"/>
        <w:jc w:val="both"/>
        <w:rPr>
          <w:b/>
          <w:sz w:val="26"/>
          <w:szCs w:val="26"/>
        </w:rPr>
      </w:pPr>
      <w:r w:rsidRPr="008A770A">
        <w:rPr>
          <w:b/>
          <w:sz w:val="26"/>
          <w:szCs w:val="26"/>
        </w:rPr>
        <w:t xml:space="preserve">Exrtra cellular compartment </w:t>
      </w:r>
    </w:p>
    <w:p w:rsidR="00F0207A" w:rsidRPr="008A770A" w:rsidRDefault="00F0207A" w:rsidP="005520BC">
      <w:pPr>
        <w:pStyle w:val="ListParagraph"/>
        <w:numPr>
          <w:ilvl w:val="0"/>
          <w:numId w:val="24"/>
        </w:numPr>
        <w:spacing w:line="360" w:lineRule="auto"/>
        <w:jc w:val="both"/>
        <w:rPr>
          <w:sz w:val="26"/>
          <w:szCs w:val="26"/>
        </w:rPr>
      </w:pPr>
      <w:r w:rsidRPr="008A770A">
        <w:rPr>
          <w:sz w:val="26"/>
          <w:szCs w:val="26"/>
        </w:rPr>
        <w:t xml:space="preserve">Fibers </w:t>
      </w:r>
    </w:p>
    <w:p w:rsidR="00F0207A" w:rsidRPr="008A770A" w:rsidRDefault="00F0207A" w:rsidP="005520BC">
      <w:pPr>
        <w:pStyle w:val="ListParagraph"/>
        <w:numPr>
          <w:ilvl w:val="0"/>
          <w:numId w:val="24"/>
        </w:numPr>
        <w:spacing w:line="360" w:lineRule="auto"/>
        <w:jc w:val="both"/>
        <w:rPr>
          <w:sz w:val="26"/>
          <w:szCs w:val="26"/>
        </w:rPr>
      </w:pPr>
      <w:r w:rsidRPr="008A770A">
        <w:rPr>
          <w:sz w:val="26"/>
          <w:szCs w:val="26"/>
        </w:rPr>
        <w:t xml:space="preserve">Ground substance </w:t>
      </w:r>
    </w:p>
    <w:p w:rsidR="00F0207A" w:rsidRPr="008A770A" w:rsidRDefault="00F0207A" w:rsidP="005520BC">
      <w:pPr>
        <w:pStyle w:val="ListParagraph"/>
        <w:numPr>
          <w:ilvl w:val="0"/>
          <w:numId w:val="24"/>
        </w:numPr>
        <w:spacing w:line="360" w:lineRule="auto"/>
        <w:jc w:val="both"/>
        <w:rPr>
          <w:sz w:val="26"/>
          <w:szCs w:val="26"/>
        </w:rPr>
      </w:pPr>
      <w:r w:rsidRPr="008A770A">
        <w:rPr>
          <w:sz w:val="26"/>
          <w:szCs w:val="26"/>
        </w:rPr>
        <w:t xml:space="preserve">Nerves and vessels </w:t>
      </w:r>
    </w:p>
    <w:p w:rsidR="008A770A" w:rsidRDefault="008A770A" w:rsidP="00F0207A">
      <w:pPr>
        <w:spacing w:line="360" w:lineRule="auto"/>
        <w:jc w:val="both"/>
        <w:rPr>
          <w:sz w:val="26"/>
          <w:szCs w:val="26"/>
        </w:rPr>
      </w:pPr>
    </w:p>
    <w:p w:rsidR="00F0207A" w:rsidRPr="008A770A" w:rsidRDefault="00F0207A" w:rsidP="00F0207A">
      <w:pPr>
        <w:spacing w:line="360" w:lineRule="auto"/>
        <w:jc w:val="both"/>
        <w:rPr>
          <w:b/>
          <w:sz w:val="26"/>
          <w:szCs w:val="26"/>
          <w:u w:val="single"/>
        </w:rPr>
      </w:pPr>
      <w:r w:rsidRPr="008A770A">
        <w:rPr>
          <w:b/>
          <w:sz w:val="26"/>
          <w:szCs w:val="26"/>
          <w:u w:val="single"/>
        </w:rPr>
        <w:t xml:space="preserve">Cellular Elements of Connective Tissue : </w:t>
      </w:r>
    </w:p>
    <w:p w:rsidR="00F0207A" w:rsidRPr="008A770A" w:rsidRDefault="00F0207A" w:rsidP="00F0207A">
      <w:pPr>
        <w:spacing w:line="360" w:lineRule="auto"/>
        <w:jc w:val="both"/>
        <w:rPr>
          <w:b/>
          <w:sz w:val="26"/>
          <w:szCs w:val="26"/>
        </w:rPr>
      </w:pPr>
      <w:r w:rsidRPr="008A770A">
        <w:rPr>
          <w:b/>
          <w:sz w:val="26"/>
          <w:szCs w:val="26"/>
        </w:rPr>
        <w:t xml:space="preserve">Fibroblasts : </w:t>
      </w:r>
      <w:r w:rsidRPr="00F0207A">
        <w:rPr>
          <w:sz w:val="26"/>
          <w:szCs w:val="26"/>
        </w:rPr>
        <w:t xml:space="preserve"> </w:t>
      </w:r>
    </w:p>
    <w:p w:rsidR="00F0207A" w:rsidRPr="008A770A" w:rsidRDefault="00F0207A" w:rsidP="005520BC">
      <w:pPr>
        <w:pStyle w:val="ListParagraph"/>
        <w:numPr>
          <w:ilvl w:val="1"/>
          <w:numId w:val="25"/>
        </w:numPr>
        <w:spacing w:line="360" w:lineRule="auto"/>
        <w:jc w:val="both"/>
        <w:rPr>
          <w:sz w:val="26"/>
          <w:szCs w:val="26"/>
        </w:rPr>
      </w:pPr>
      <w:r w:rsidRPr="008A770A">
        <w:rPr>
          <w:sz w:val="26"/>
          <w:szCs w:val="26"/>
        </w:rPr>
        <w:t xml:space="preserve">The principal function of fibroblasts is to synthesize and maintain the components of the extracellular matrix of the connective tissue. </w:t>
      </w:r>
    </w:p>
    <w:p w:rsidR="00F0207A" w:rsidRPr="008A770A" w:rsidRDefault="00F0207A" w:rsidP="005520BC">
      <w:pPr>
        <w:pStyle w:val="ListParagraph"/>
        <w:numPr>
          <w:ilvl w:val="1"/>
          <w:numId w:val="25"/>
        </w:numPr>
        <w:spacing w:line="360" w:lineRule="auto"/>
        <w:jc w:val="both"/>
        <w:rPr>
          <w:sz w:val="26"/>
          <w:szCs w:val="26"/>
        </w:rPr>
      </w:pPr>
      <w:r w:rsidRPr="008A770A">
        <w:rPr>
          <w:sz w:val="26"/>
          <w:szCs w:val="26"/>
        </w:rPr>
        <w:lastRenderedPageBreak/>
        <w:t xml:space="preserve">They are also involved in a number of regulatory process necessary for maintenance of tissue hemostasis. Fibroblasts are specifically involved in these process through  phagocytosis and the secretion of collagenases. </w:t>
      </w:r>
    </w:p>
    <w:p w:rsidR="00F0207A" w:rsidRPr="008A770A" w:rsidRDefault="00F0207A" w:rsidP="005520BC">
      <w:pPr>
        <w:pStyle w:val="ListParagraph"/>
        <w:numPr>
          <w:ilvl w:val="1"/>
          <w:numId w:val="25"/>
        </w:numPr>
        <w:spacing w:line="360" w:lineRule="auto"/>
        <w:jc w:val="both"/>
        <w:rPr>
          <w:sz w:val="26"/>
          <w:szCs w:val="26"/>
        </w:rPr>
      </w:pPr>
      <w:r w:rsidRPr="008A770A">
        <w:rPr>
          <w:sz w:val="26"/>
          <w:szCs w:val="26"/>
        </w:rPr>
        <w:t xml:space="preserve">Fibroblasts (including gingival fibroblasts) synthesize a wide range of matrix metaloproteinases capable of degrading collagens, proteoglycans and other matrix components. </w:t>
      </w:r>
    </w:p>
    <w:p w:rsidR="008A770A" w:rsidRDefault="008A770A" w:rsidP="00F0207A">
      <w:pPr>
        <w:spacing w:line="360" w:lineRule="auto"/>
        <w:jc w:val="both"/>
        <w:rPr>
          <w:b/>
          <w:sz w:val="26"/>
          <w:szCs w:val="26"/>
        </w:rPr>
      </w:pPr>
    </w:p>
    <w:p w:rsidR="00F0207A" w:rsidRPr="008A770A" w:rsidRDefault="00F0207A" w:rsidP="00F0207A">
      <w:pPr>
        <w:spacing w:line="360" w:lineRule="auto"/>
        <w:jc w:val="both"/>
        <w:rPr>
          <w:b/>
          <w:sz w:val="26"/>
          <w:szCs w:val="26"/>
        </w:rPr>
      </w:pPr>
      <w:r w:rsidRPr="008A770A">
        <w:rPr>
          <w:b/>
          <w:sz w:val="26"/>
          <w:szCs w:val="26"/>
        </w:rPr>
        <w:t xml:space="preserve">Mast Cells : </w:t>
      </w:r>
    </w:p>
    <w:p w:rsidR="008A770A" w:rsidRPr="008A770A" w:rsidRDefault="00F0207A" w:rsidP="005520BC">
      <w:pPr>
        <w:pStyle w:val="ListParagraph"/>
        <w:numPr>
          <w:ilvl w:val="0"/>
          <w:numId w:val="27"/>
        </w:numPr>
        <w:spacing w:line="360" w:lineRule="auto"/>
        <w:jc w:val="both"/>
        <w:rPr>
          <w:sz w:val="26"/>
          <w:szCs w:val="26"/>
        </w:rPr>
      </w:pPr>
      <w:r w:rsidRPr="008A770A">
        <w:rPr>
          <w:sz w:val="26"/>
          <w:szCs w:val="26"/>
        </w:rPr>
        <w:t xml:space="preserve">Numerous in the connective tissue of the oral mucosa and gingiva. </w:t>
      </w:r>
    </w:p>
    <w:p w:rsidR="008A770A" w:rsidRPr="008A770A" w:rsidRDefault="00F0207A" w:rsidP="005520BC">
      <w:pPr>
        <w:pStyle w:val="ListParagraph"/>
        <w:numPr>
          <w:ilvl w:val="0"/>
          <w:numId w:val="26"/>
        </w:numPr>
        <w:spacing w:line="360" w:lineRule="auto"/>
        <w:jc w:val="both"/>
        <w:rPr>
          <w:sz w:val="26"/>
          <w:szCs w:val="26"/>
        </w:rPr>
      </w:pPr>
      <w:r w:rsidRPr="008A770A">
        <w:rPr>
          <w:sz w:val="26"/>
          <w:szCs w:val="26"/>
        </w:rPr>
        <w:t xml:space="preserve">These are responsible for the production of certain component of matrix. </w:t>
      </w:r>
    </w:p>
    <w:p w:rsidR="00F0207A" w:rsidRPr="008A770A" w:rsidRDefault="00F0207A" w:rsidP="005520BC">
      <w:pPr>
        <w:pStyle w:val="ListParagraph"/>
        <w:numPr>
          <w:ilvl w:val="0"/>
          <w:numId w:val="26"/>
        </w:numPr>
        <w:spacing w:line="360" w:lineRule="auto"/>
        <w:jc w:val="both"/>
        <w:rPr>
          <w:sz w:val="26"/>
          <w:szCs w:val="26"/>
        </w:rPr>
      </w:pPr>
      <w:r w:rsidRPr="008A770A">
        <w:rPr>
          <w:sz w:val="26"/>
          <w:szCs w:val="26"/>
        </w:rPr>
        <w:t xml:space="preserve">Also produce vasoactive substances which can affect the function of the microvascular system and control the flow of blood through the tissue. </w:t>
      </w:r>
    </w:p>
    <w:p w:rsidR="008A770A" w:rsidRDefault="008A770A" w:rsidP="00F0207A">
      <w:pPr>
        <w:spacing w:line="360" w:lineRule="auto"/>
        <w:jc w:val="both"/>
        <w:rPr>
          <w:sz w:val="26"/>
          <w:szCs w:val="26"/>
        </w:rPr>
      </w:pPr>
    </w:p>
    <w:p w:rsidR="00F0207A" w:rsidRPr="008A770A" w:rsidRDefault="00F0207A" w:rsidP="00F0207A">
      <w:pPr>
        <w:spacing w:line="360" w:lineRule="auto"/>
        <w:jc w:val="both"/>
        <w:rPr>
          <w:b/>
          <w:sz w:val="26"/>
          <w:szCs w:val="26"/>
        </w:rPr>
      </w:pPr>
      <w:r w:rsidRPr="008A770A">
        <w:rPr>
          <w:b/>
          <w:sz w:val="26"/>
          <w:szCs w:val="26"/>
        </w:rPr>
        <w:t xml:space="preserve">Fixed Macrophages and Histiocytes : </w:t>
      </w:r>
    </w:p>
    <w:p w:rsidR="00F0207A" w:rsidRPr="00F0207A" w:rsidRDefault="00F0207A" w:rsidP="00F0207A">
      <w:pPr>
        <w:spacing w:line="360" w:lineRule="auto"/>
        <w:jc w:val="both"/>
        <w:rPr>
          <w:sz w:val="26"/>
          <w:szCs w:val="26"/>
        </w:rPr>
      </w:pPr>
      <w:r w:rsidRPr="00F0207A">
        <w:rPr>
          <w:sz w:val="26"/>
          <w:szCs w:val="26"/>
        </w:rPr>
        <w:tab/>
        <w:t xml:space="preserve">Are present in the gingival connective tissue as components of the mononuclear phagocyte system (reticuloendothelial system) and are derived from blood monocytes. </w:t>
      </w:r>
    </w:p>
    <w:p w:rsidR="008A770A" w:rsidRDefault="008A770A" w:rsidP="00F0207A">
      <w:pPr>
        <w:spacing w:line="360" w:lineRule="auto"/>
        <w:jc w:val="both"/>
        <w:rPr>
          <w:sz w:val="26"/>
          <w:szCs w:val="26"/>
        </w:rPr>
      </w:pPr>
    </w:p>
    <w:p w:rsidR="00F0207A" w:rsidRPr="008A770A" w:rsidRDefault="00F0207A" w:rsidP="00F0207A">
      <w:pPr>
        <w:spacing w:line="360" w:lineRule="auto"/>
        <w:jc w:val="both"/>
        <w:rPr>
          <w:b/>
          <w:sz w:val="26"/>
          <w:szCs w:val="26"/>
        </w:rPr>
      </w:pPr>
      <w:r w:rsidRPr="008A770A">
        <w:rPr>
          <w:b/>
          <w:sz w:val="26"/>
          <w:szCs w:val="26"/>
        </w:rPr>
        <w:t xml:space="preserve">Inflammatory Cells : </w:t>
      </w:r>
    </w:p>
    <w:p w:rsidR="00F0207A" w:rsidRPr="008A770A" w:rsidRDefault="00F0207A" w:rsidP="005520BC">
      <w:pPr>
        <w:pStyle w:val="ListParagraph"/>
        <w:numPr>
          <w:ilvl w:val="1"/>
          <w:numId w:val="28"/>
        </w:numPr>
        <w:spacing w:line="360" w:lineRule="auto"/>
        <w:jc w:val="both"/>
        <w:rPr>
          <w:sz w:val="26"/>
          <w:szCs w:val="26"/>
        </w:rPr>
      </w:pPr>
      <w:r w:rsidRPr="008A770A">
        <w:rPr>
          <w:sz w:val="26"/>
          <w:szCs w:val="26"/>
        </w:rPr>
        <w:t xml:space="preserve">Neutrophils can be seen in relatively high numbers in both the gingival connective tissue and the sulcus. </w:t>
      </w:r>
    </w:p>
    <w:p w:rsidR="00F0207A" w:rsidRPr="008A770A" w:rsidRDefault="00F0207A" w:rsidP="005520BC">
      <w:pPr>
        <w:pStyle w:val="ListParagraph"/>
        <w:numPr>
          <w:ilvl w:val="1"/>
          <w:numId w:val="28"/>
        </w:numPr>
        <w:spacing w:line="360" w:lineRule="auto"/>
        <w:jc w:val="both"/>
        <w:rPr>
          <w:sz w:val="26"/>
          <w:szCs w:val="26"/>
        </w:rPr>
      </w:pPr>
      <w:r w:rsidRPr="008A770A">
        <w:rPr>
          <w:sz w:val="26"/>
          <w:szCs w:val="26"/>
        </w:rPr>
        <w:t xml:space="preserve">Small foci of plasma cells and lymphocytes are found in the connective tissue near the base of the sulcus. </w:t>
      </w:r>
    </w:p>
    <w:p w:rsidR="00F0207A" w:rsidRPr="008A770A" w:rsidRDefault="00F0207A" w:rsidP="005520BC">
      <w:pPr>
        <w:pStyle w:val="ListParagraph"/>
        <w:numPr>
          <w:ilvl w:val="1"/>
          <w:numId w:val="28"/>
        </w:numPr>
        <w:spacing w:line="360" w:lineRule="auto"/>
        <w:jc w:val="both"/>
        <w:rPr>
          <w:sz w:val="26"/>
          <w:szCs w:val="26"/>
        </w:rPr>
      </w:pPr>
      <w:r w:rsidRPr="008A770A">
        <w:rPr>
          <w:sz w:val="26"/>
          <w:szCs w:val="26"/>
        </w:rPr>
        <w:t xml:space="preserve">These inflammatory cells usually are present in small amounts in clinically normal gingiva. </w:t>
      </w:r>
    </w:p>
    <w:p w:rsidR="008A770A" w:rsidRDefault="008A770A" w:rsidP="00F0207A">
      <w:pPr>
        <w:spacing w:line="360" w:lineRule="auto"/>
        <w:jc w:val="both"/>
        <w:rPr>
          <w:sz w:val="26"/>
          <w:szCs w:val="26"/>
        </w:rPr>
      </w:pPr>
    </w:p>
    <w:p w:rsidR="00F0207A" w:rsidRPr="008A770A" w:rsidRDefault="00F0207A" w:rsidP="00F0207A">
      <w:pPr>
        <w:spacing w:line="360" w:lineRule="auto"/>
        <w:jc w:val="both"/>
        <w:rPr>
          <w:b/>
          <w:sz w:val="26"/>
          <w:szCs w:val="26"/>
          <w:u w:val="single"/>
        </w:rPr>
      </w:pPr>
      <w:r w:rsidRPr="008A770A">
        <w:rPr>
          <w:b/>
          <w:sz w:val="26"/>
          <w:szCs w:val="26"/>
          <w:u w:val="single"/>
        </w:rPr>
        <w:lastRenderedPageBreak/>
        <w:t xml:space="preserve">Ground Substance : </w:t>
      </w:r>
    </w:p>
    <w:p w:rsidR="00F0207A" w:rsidRPr="00F0207A" w:rsidRDefault="00F0207A" w:rsidP="00F0207A">
      <w:pPr>
        <w:spacing w:line="360" w:lineRule="auto"/>
        <w:jc w:val="both"/>
        <w:rPr>
          <w:sz w:val="26"/>
          <w:szCs w:val="26"/>
        </w:rPr>
      </w:pPr>
      <w:r w:rsidRPr="00F0207A">
        <w:rPr>
          <w:sz w:val="26"/>
          <w:szCs w:val="26"/>
        </w:rPr>
        <w:tab/>
        <w:t xml:space="preserve">Fills the space between fibers and cells, is amorphous, and has a high content of water. </w:t>
      </w:r>
    </w:p>
    <w:p w:rsidR="00F0207A" w:rsidRPr="00F0207A" w:rsidRDefault="00F0207A" w:rsidP="00F0207A">
      <w:pPr>
        <w:spacing w:line="360" w:lineRule="auto"/>
        <w:jc w:val="both"/>
        <w:rPr>
          <w:sz w:val="26"/>
          <w:szCs w:val="26"/>
        </w:rPr>
      </w:pPr>
      <w:r w:rsidRPr="00F0207A">
        <w:rPr>
          <w:sz w:val="26"/>
          <w:szCs w:val="26"/>
        </w:rPr>
        <w:tab/>
        <w:t xml:space="preserve">Its main constituents are protein carbohydrate macromolecules which are divided into : </w:t>
      </w:r>
    </w:p>
    <w:p w:rsidR="00F0207A" w:rsidRPr="008A770A" w:rsidRDefault="00F0207A" w:rsidP="005520BC">
      <w:pPr>
        <w:pStyle w:val="ListParagraph"/>
        <w:numPr>
          <w:ilvl w:val="0"/>
          <w:numId w:val="29"/>
        </w:numPr>
        <w:spacing w:line="360" w:lineRule="auto"/>
        <w:jc w:val="both"/>
        <w:rPr>
          <w:sz w:val="26"/>
          <w:szCs w:val="26"/>
        </w:rPr>
      </w:pPr>
      <w:r w:rsidRPr="008A770A">
        <w:rPr>
          <w:sz w:val="26"/>
          <w:szCs w:val="26"/>
        </w:rPr>
        <w:t>Proteoglycans: glycosaminoglycans as carbohydrate unit eg. Hyaluronic acid and chondroitin sulfate.</w:t>
      </w:r>
    </w:p>
    <w:p w:rsidR="00F0207A" w:rsidRPr="008A770A" w:rsidRDefault="00F0207A" w:rsidP="005520BC">
      <w:pPr>
        <w:pStyle w:val="ListParagraph"/>
        <w:numPr>
          <w:ilvl w:val="0"/>
          <w:numId w:val="29"/>
        </w:numPr>
        <w:spacing w:line="360" w:lineRule="auto"/>
        <w:jc w:val="both"/>
        <w:rPr>
          <w:sz w:val="26"/>
          <w:szCs w:val="26"/>
        </w:rPr>
      </w:pPr>
      <w:r w:rsidRPr="008A770A">
        <w:rPr>
          <w:sz w:val="26"/>
          <w:szCs w:val="26"/>
        </w:rPr>
        <w:t xml:space="preserve">Glycoproteins : Fibronectin and Laminin. </w:t>
      </w:r>
    </w:p>
    <w:p w:rsidR="00F0207A" w:rsidRPr="008A770A" w:rsidRDefault="00F0207A" w:rsidP="005520BC">
      <w:pPr>
        <w:pStyle w:val="ListParagraph"/>
        <w:numPr>
          <w:ilvl w:val="1"/>
          <w:numId w:val="31"/>
        </w:numPr>
        <w:spacing w:line="360" w:lineRule="auto"/>
        <w:jc w:val="both"/>
        <w:rPr>
          <w:sz w:val="26"/>
          <w:szCs w:val="26"/>
        </w:rPr>
      </w:pPr>
      <w:r w:rsidRPr="008A770A">
        <w:rPr>
          <w:sz w:val="26"/>
          <w:szCs w:val="26"/>
        </w:rPr>
        <w:t xml:space="preserve">Fibronectin binds fibroblasts to the fibers and many other components of the intercellular matrix, helping mediate cell adhesion and migration. </w:t>
      </w:r>
    </w:p>
    <w:p w:rsidR="00F0207A" w:rsidRPr="008A770A" w:rsidRDefault="00F0207A" w:rsidP="005520BC">
      <w:pPr>
        <w:pStyle w:val="ListParagraph"/>
        <w:numPr>
          <w:ilvl w:val="1"/>
          <w:numId w:val="31"/>
        </w:numPr>
        <w:spacing w:line="360" w:lineRule="auto"/>
        <w:jc w:val="both"/>
        <w:rPr>
          <w:sz w:val="26"/>
          <w:szCs w:val="26"/>
        </w:rPr>
      </w:pPr>
      <w:r w:rsidRPr="008A770A">
        <w:rPr>
          <w:sz w:val="26"/>
          <w:szCs w:val="26"/>
        </w:rPr>
        <w:t xml:space="preserve">Laminin found in basal lamina serves to attach it to the epithelial cells. </w:t>
      </w:r>
    </w:p>
    <w:p w:rsidR="00F0207A" w:rsidRPr="00F0207A" w:rsidRDefault="00F0207A" w:rsidP="00F0207A">
      <w:pPr>
        <w:spacing w:line="360" w:lineRule="auto"/>
        <w:jc w:val="both"/>
        <w:rPr>
          <w:sz w:val="26"/>
          <w:szCs w:val="26"/>
        </w:rPr>
      </w:pPr>
      <w:r w:rsidRPr="00F0207A">
        <w:rPr>
          <w:sz w:val="26"/>
          <w:szCs w:val="26"/>
        </w:rPr>
        <w:t xml:space="preserve">Ground substance matrix is necessary : </w:t>
      </w:r>
    </w:p>
    <w:p w:rsidR="00F0207A" w:rsidRPr="008A770A" w:rsidRDefault="00F0207A" w:rsidP="005520BC">
      <w:pPr>
        <w:pStyle w:val="ListParagraph"/>
        <w:numPr>
          <w:ilvl w:val="0"/>
          <w:numId w:val="32"/>
        </w:numPr>
        <w:spacing w:line="360" w:lineRule="auto"/>
        <w:jc w:val="both"/>
        <w:rPr>
          <w:sz w:val="26"/>
          <w:szCs w:val="26"/>
        </w:rPr>
      </w:pPr>
      <w:r w:rsidRPr="008A770A">
        <w:rPr>
          <w:sz w:val="26"/>
          <w:szCs w:val="26"/>
        </w:rPr>
        <w:t xml:space="preserve">As a medium in which connective tissue cells and fibers are embedded. </w:t>
      </w:r>
    </w:p>
    <w:p w:rsidR="00F0207A" w:rsidRPr="008A770A" w:rsidRDefault="00F0207A" w:rsidP="005520BC">
      <w:pPr>
        <w:pStyle w:val="ListParagraph"/>
        <w:numPr>
          <w:ilvl w:val="0"/>
          <w:numId w:val="32"/>
        </w:numPr>
        <w:spacing w:line="360" w:lineRule="auto"/>
        <w:jc w:val="both"/>
        <w:rPr>
          <w:sz w:val="26"/>
          <w:szCs w:val="26"/>
        </w:rPr>
      </w:pPr>
      <w:r w:rsidRPr="008A770A">
        <w:rPr>
          <w:sz w:val="26"/>
          <w:szCs w:val="26"/>
        </w:rPr>
        <w:t xml:space="preserve">For maintenance of the normal function of connective tissue </w:t>
      </w:r>
    </w:p>
    <w:p w:rsidR="00F0207A" w:rsidRPr="008A770A" w:rsidRDefault="00F0207A" w:rsidP="005520BC">
      <w:pPr>
        <w:pStyle w:val="ListParagraph"/>
        <w:numPr>
          <w:ilvl w:val="0"/>
          <w:numId w:val="32"/>
        </w:numPr>
        <w:spacing w:line="360" w:lineRule="auto"/>
        <w:jc w:val="both"/>
        <w:rPr>
          <w:sz w:val="26"/>
          <w:szCs w:val="26"/>
        </w:rPr>
      </w:pPr>
      <w:r w:rsidRPr="008A770A">
        <w:rPr>
          <w:sz w:val="26"/>
          <w:szCs w:val="26"/>
        </w:rPr>
        <w:t xml:space="preserve">For transposition of water, electrolytes, nutrients, metabolites to and from the cells. </w:t>
      </w:r>
    </w:p>
    <w:p w:rsidR="008A770A" w:rsidRDefault="008A770A" w:rsidP="00F0207A">
      <w:pPr>
        <w:spacing w:line="360" w:lineRule="auto"/>
        <w:jc w:val="both"/>
        <w:rPr>
          <w:b/>
          <w:sz w:val="26"/>
          <w:szCs w:val="26"/>
          <w:u w:val="single"/>
        </w:rPr>
      </w:pPr>
    </w:p>
    <w:p w:rsidR="00F0207A" w:rsidRPr="008A770A" w:rsidRDefault="00F0207A" w:rsidP="00F0207A">
      <w:pPr>
        <w:spacing w:line="360" w:lineRule="auto"/>
        <w:jc w:val="both"/>
        <w:rPr>
          <w:b/>
          <w:sz w:val="26"/>
          <w:szCs w:val="26"/>
          <w:u w:val="single"/>
        </w:rPr>
      </w:pPr>
      <w:r w:rsidRPr="008A770A">
        <w:rPr>
          <w:b/>
          <w:sz w:val="26"/>
          <w:szCs w:val="26"/>
          <w:u w:val="single"/>
        </w:rPr>
        <w:t xml:space="preserve">Fibres of Connective Tissue : </w:t>
      </w:r>
    </w:p>
    <w:p w:rsidR="00F0207A" w:rsidRPr="00F0207A" w:rsidRDefault="00F0207A" w:rsidP="00F0207A">
      <w:pPr>
        <w:spacing w:line="360" w:lineRule="auto"/>
        <w:jc w:val="both"/>
        <w:rPr>
          <w:sz w:val="26"/>
          <w:szCs w:val="26"/>
        </w:rPr>
      </w:pPr>
      <w:r w:rsidRPr="00F0207A">
        <w:rPr>
          <w:sz w:val="26"/>
          <w:szCs w:val="26"/>
        </w:rPr>
        <w:tab/>
        <w:t xml:space="preserve">Are produced by fibroblasts and are collagen, reticular, and elastic. </w:t>
      </w:r>
    </w:p>
    <w:p w:rsidR="00F0207A" w:rsidRPr="00F0207A" w:rsidRDefault="00F0207A" w:rsidP="00F0207A">
      <w:pPr>
        <w:spacing w:line="360" w:lineRule="auto"/>
        <w:jc w:val="both"/>
        <w:rPr>
          <w:sz w:val="26"/>
          <w:szCs w:val="26"/>
        </w:rPr>
      </w:pPr>
      <w:r w:rsidRPr="00F0207A">
        <w:rPr>
          <w:sz w:val="26"/>
          <w:szCs w:val="26"/>
        </w:rPr>
        <w:t xml:space="preserve">Collagen Fibers : </w:t>
      </w:r>
    </w:p>
    <w:p w:rsidR="00F0207A" w:rsidRPr="008A770A" w:rsidRDefault="00F0207A" w:rsidP="005520BC">
      <w:pPr>
        <w:pStyle w:val="ListParagraph"/>
        <w:numPr>
          <w:ilvl w:val="0"/>
          <w:numId w:val="33"/>
        </w:numPr>
        <w:spacing w:line="360" w:lineRule="auto"/>
        <w:jc w:val="both"/>
        <w:rPr>
          <w:sz w:val="26"/>
          <w:szCs w:val="26"/>
        </w:rPr>
      </w:pPr>
      <w:r w:rsidRPr="008A770A">
        <w:rPr>
          <w:sz w:val="26"/>
          <w:szCs w:val="26"/>
        </w:rPr>
        <w:t xml:space="preserve">Predominate in gingival connective tissue </w:t>
      </w:r>
    </w:p>
    <w:p w:rsidR="00F0207A" w:rsidRPr="008A770A" w:rsidRDefault="00F0207A" w:rsidP="005520BC">
      <w:pPr>
        <w:pStyle w:val="ListParagraph"/>
        <w:numPr>
          <w:ilvl w:val="0"/>
          <w:numId w:val="33"/>
        </w:numPr>
        <w:spacing w:line="360" w:lineRule="auto"/>
        <w:jc w:val="both"/>
        <w:rPr>
          <w:sz w:val="26"/>
          <w:szCs w:val="26"/>
        </w:rPr>
      </w:pPr>
      <w:r w:rsidRPr="008A770A">
        <w:rPr>
          <w:sz w:val="26"/>
          <w:szCs w:val="26"/>
        </w:rPr>
        <w:t xml:space="preserve">Collagen type I forms the bulk of the lamina propria and provides the tensile strength to gingival tissue. </w:t>
      </w:r>
    </w:p>
    <w:p w:rsidR="00F0207A" w:rsidRPr="008A770A" w:rsidRDefault="00F0207A" w:rsidP="005520BC">
      <w:pPr>
        <w:pStyle w:val="ListParagraph"/>
        <w:numPr>
          <w:ilvl w:val="0"/>
          <w:numId w:val="33"/>
        </w:numPr>
        <w:spacing w:line="360" w:lineRule="auto"/>
        <w:jc w:val="both"/>
        <w:rPr>
          <w:sz w:val="26"/>
          <w:szCs w:val="26"/>
        </w:rPr>
      </w:pPr>
      <w:r w:rsidRPr="008A770A">
        <w:rPr>
          <w:sz w:val="26"/>
          <w:szCs w:val="26"/>
        </w:rPr>
        <w:t xml:space="preserve">Type IV fibers branches between type I bundles and is continuous with fibres of the basement membrane and blood vessel walls. </w:t>
      </w:r>
    </w:p>
    <w:p w:rsidR="00F0207A" w:rsidRPr="008A770A" w:rsidRDefault="00F0207A" w:rsidP="00F0207A">
      <w:pPr>
        <w:spacing w:line="360" w:lineRule="auto"/>
        <w:jc w:val="both"/>
        <w:rPr>
          <w:b/>
          <w:sz w:val="26"/>
          <w:szCs w:val="26"/>
        </w:rPr>
      </w:pPr>
      <w:r w:rsidRPr="008A770A">
        <w:rPr>
          <w:b/>
          <w:sz w:val="26"/>
          <w:szCs w:val="26"/>
        </w:rPr>
        <w:t xml:space="preserve">The gingival fibers have the following functions :  </w:t>
      </w:r>
    </w:p>
    <w:p w:rsidR="00F0207A" w:rsidRPr="008A770A" w:rsidRDefault="00F0207A" w:rsidP="005520BC">
      <w:pPr>
        <w:pStyle w:val="ListParagraph"/>
        <w:numPr>
          <w:ilvl w:val="0"/>
          <w:numId w:val="34"/>
        </w:numPr>
        <w:spacing w:line="360" w:lineRule="auto"/>
        <w:jc w:val="both"/>
        <w:rPr>
          <w:sz w:val="26"/>
          <w:szCs w:val="26"/>
        </w:rPr>
      </w:pPr>
      <w:r w:rsidRPr="008A770A">
        <w:rPr>
          <w:sz w:val="26"/>
          <w:szCs w:val="26"/>
        </w:rPr>
        <w:t xml:space="preserve">To brace the marginal gingiva firmly against the tooth </w:t>
      </w:r>
    </w:p>
    <w:p w:rsidR="00F0207A" w:rsidRPr="008A770A" w:rsidRDefault="00F0207A" w:rsidP="005520BC">
      <w:pPr>
        <w:pStyle w:val="ListParagraph"/>
        <w:numPr>
          <w:ilvl w:val="0"/>
          <w:numId w:val="34"/>
        </w:numPr>
        <w:spacing w:line="360" w:lineRule="auto"/>
        <w:jc w:val="both"/>
        <w:rPr>
          <w:sz w:val="26"/>
          <w:szCs w:val="26"/>
        </w:rPr>
      </w:pPr>
      <w:r w:rsidRPr="008A770A">
        <w:rPr>
          <w:sz w:val="26"/>
          <w:szCs w:val="26"/>
        </w:rPr>
        <w:lastRenderedPageBreak/>
        <w:t xml:space="preserve">To provide the rigidity necessary to withstand the forces of mastication without being deflected away from the tooth surface. </w:t>
      </w:r>
    </w:p>
    <w:p w:rsidR="00F0207A" w:rsidRPr="008A770A" w:rsidRDefault="00F0207A" w:rsidP="005520BC">
      <w:pPr>
        <w:pStyle w:val="ListParagraph"/>
        <w:numPr>
          <w:ilvl w:val="0"/>
          <w:numId w:val="34"/>
        </w:numPr>
        <w:spacing w:line="360" w:lineRule="auto"/>
        <w:jc w:val="both"/>
        <w:rPr>
          <w:sz w:val="26"/>
          <w:szCs w:val="26"/>
        </w:rPr>
      </w:pPr>
      <w:r w:rsidRPr="008A770A">
        <w:rPr>
          <w:sz w:val="26"/>
          <w:szCs w:val="26"/>
        </w:rPr>
        <w:t xml:space="preserve">To unite the free marginal gingiva with the cementum of the root and the adjacent attached gingiva. </w:t>
      </w:r>
    </w:p>
    <w:p w:rsidR="00F0207A" w:rsidRPr="00F0207A" w:rsidRDefault="00F0207A" w:rsidP="00F0207A">
      <w:pPr>
        <w:spacing w:line="360" w:lineRule="auto"/>
        <w:jc w:val="both"/>
        <w:rPr>
          <w:sz w:val="26"/>
          <w:szCs w:val="26"/>
        </w:rPr>
      </w:pPr>
    </w:p>
    <w:p w:rsidR="00F0207A" w:rsidRPr="00F0207A" w:rsidRDefault="00F0207A" w:rsidP="00F0207A">
      <w:pPr>
        <w:spacing w:line="360" w:lineRule="auto"/>
        <w:jc w:val="both"/>
        <w:rPr>
          <w:sz w:val="26"/>
          <w:szCs w:val="26"/>
        </w:rPr>
      </w:pPr>
      <w:r w:rsidRPr="00F0207A">
        <w:rPr>
          <w:sz w:val="26"/>
          <w:szCs w:val="26"/>
        </w:rPr>
        <w:t xml:space="preserve">The gingival fibers are arranged in bundles with a distinct orientation : </w:t>
      </w:r>
    </w:p>
    <w:p w:rsidR="00F0207A" w:rsidRPr="008A770A" w:rsidRDefault="00F0207A" w:rsidP="005520BC">
      <w:pPr>
        <w:pStyle w:val="ListParagraph"/>
        <w:numPr>
          <w:ilvl w:val="0"/>
          <w:numId w:val="35"/>
        </w:numPr>
        <w:spacing w:line="360" w:lineRule="auto"/>
        <w:jc w:val="both"/>
        <w:rPr>
          <w:sz w:val="26"/>
          <w:szCs w:val="26"/>
        </w:rPr>
      </w:pPr>
      <w:r w:rsidRPr="008A770A">
        <w:rPr>
          <w:b/>
          <w:sz w:val="26"/>
          <w:szCs w:val="26"/>
        </w:rPr>
        <w:t xml:space="preserve">Dentogingival fibers </w:t>
      </w:r>
      <w:r w:rsidRPr="008A770A">
        <w:rPr>
          <w:sz w:val="26"/>
          <w:szCs w:val="26"/>
        </w:rPr>
        <w:t xml:space="preserve">: arise from the cementum of the root immediately apical to the base of the epithelial attachment, generally near the CEJ and splay out into the gingiva. </w:t>
      </w:r>
    </w:p>
    <w:p w:rsidR="00F0207A" w:rsidRPr="008A770A" w:rsidRDefault="00F0207A" w:rsidP="005520BC">
      <w:pPr>
        <w:pStyle w:val="ListParagraph"/>
        <w:numPr>
          <w:ilvl w:val="0"/>
          <w:numId w:val="35"/>
        </w:numPr>
        <w:spacing w:line="360" w:lineRule="auto"/>
        <w:jc w:val="both"/>
        <w:rPr>
          <w:sz w:val="26"/>
          <w:szCs w:val="26"/>
        </w:rPr>
      </w:pPr>
      <w:r w:rsidRPr="008A770A">
        <w:rPr>
          <w:b/>
          <w:sz w:val="26"/>
          <w:szCs w:val="26"/>
        </w:rPr>
        <w:t>Alveologingival fibers</w:t>
      </w:r>
      <w:r w:rsidRPr="008A770A">
        <w:rPr>
          <w:sz w:val="26"/>
          <w:szCs w:val="26"/>
        </w:rPr>
        <w:t xml:space="preserve"> : arise from the crest of the alveolus and course coronally, terminating in the free and papillary gingiva. </w:t>
      </w:r>
    </w:p>
    <w:p w:rsidR="00F0207A" w:rsidRPr="008A770A" w:rsidRDefault="00F0207A" w:rsidP="005520BC">
      <w:pPr>
        <w:pStyle w:val="ListParagraph"/>
        <w:numPr>
          <w:ilvl w:val="0"/>
          <w:numId w:val="35"/>
        </w:numPr>
        <w:spacing w:line="360" w:lineRule="auto"/>
        <w:jc w:val="both"/>
        <w:rPr>
          <w:sz w:val="26"/>
          <w:szCs w:val="26"/>
        </w:rPr>
      </w:pPr>
      <w:r w:rsidRPr="008A770A">
        <w:rPr>
          <w:b/>
          <w:sz w:val="26"/>
          <w:szCs w:val="26"/>
        </w:rPr>
        <w:t>Circular fiber:</w:t>
      </w:r>
      <w:r w:rsidRPr="008A770A">
        <w:rPr>
          <w:sz w:val="26"/>
          <w:szCs w:val="26"/>
        </w:rPr>
        <w:t xml:space="preserve"> group passes circumferentially around the cervical region of the tooth through the connective tissue of marginal and interdental gigiva. </w:t>
      </w:r>
    </w:p>
    <w:p w:rsidR="00F0207A" w:rsidRPr="00F0207A" w:rsidRDefault="00F0207A" w:rsidP="00F0207A">
      <w:pPr>
        <w:spacing w:line="360" w:lineRule="auto"/>
        <w:jc w:val="both"/>
        <w:rPr>
          <w:sz w:val="26"/>
          <w:szCs w:val="26"/>
        </w:rPr>
      </w:pPr>
    </w:p>
    <w:p w:rsidR="00F0207A" w:rsidRPr="00F0207A" w:rsidRDefault="00F0207A" w:rsidP="00512AA6">
      <w:pPr>
        <w:spacing w:line="360" w:lineRule="auto"/>
        <w:jc w:val="center"/>
        <w:rPr>
          <w:sz w:val="26"/>
          <w:szCs w:val="26"/>
        </w:rPr>
      </w:pPr>
      <w:r w:rsidRPr="00F0207A">
        <w:rPr>
          <w:noProof/>
          <w:sz w:val="26"/>
          <w:szCs w:val="26"/>
        </w:rPr>
        <w:drawing>
          <wp:inline distT="0" distB="0" distL="0" distR="0">
            <wp:extent cx="4177665" cy="3295015"/>
            <wp:effectExtent l="19050" t="0" r="0" b="0"/>
            <wp:docPr id="14" name="Picture 4" descr="scan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0022"/>
                    <pic:cNvPicPr>
                      <a:picLocks noChangeAspect="1" noChangeArrowheads="1"/>
                    </pic:cNvPicPr>
                  </pic:nvPicPr>
                  <pic:blipFill>
                    <a:blip r:embed="rId14">
                      <a:lum bright="-12000" contrast="48000"/>
                      <a:grayscl/>
                    </a:blip>
                    <a:srcRect l="21724" t="12540" r="22968" b="5730"/>
                    <a:stretch>
                      <a:fillRect/>
                    </a:stretch>
                  </pic:blipFill>
                  <pic:spPr bwMode="auto">
                    <a:xfrm>
                      <a:off x="0" y="0"/>
                      <a:ext cx="4177665" cy="3295015"/>
                    </a:xfrm>
                    <a:prstGeom prst="rect">
                      <a:avLst/>
                    </a:prstGeom>
                    <a:noFill/>
                    <a:ln w="9525">
                      <a:noFill/>
                      <a:miter lim="800000"/>
                      <a:headEnd/>
                      <a:tailEnd/>
                    </a:ln>
                  </pic:spPr>
                </pic:pic>
              </a:graphicData>
            </a:graphic>
          </wp:inline>
        </w:drawing>
      </w:r>
    </w:p>
    <w:p w:rsidR="00F0207A" w:rsidRPr="008A770A" w:rsidRDefault="00F0207A" w:rsidP="005520BC">
      <w:pPr>
        <w:pStyle w:val="ListParagraph"/>
        <w:numPr>
          <w:ilvl w:val="0"/>
          <w:numId w:val="35"/>
        </w:numPr>
        <w:spacing w:line="360" w:lineRule="auto"/>
        <w:jc w:val="both"/>
        <w:rPr>
          <w:sz w:val="26"/>
          <w:szCs w:val="26"/>
        </w:rPr>
      </w:pPr>
      <w:r w:rsidRPr="008A770A">
        <w:rPr>
          <w:b/>
          <w:sz w:val="26"/>
          <w:szCs w:val="26"/>
        </w:rPr>
        <w:t>Semicircular fibers:</w:t>
      </w:r>
      <w:r w:rsidRPr="008A770A">
        <w:rPr>
          <w:sz w:val="26"/>
          <w:szCs w:val="26"/>
        </w:rPr>
        <w:t xml:space="preserve"> arise from the cementum of the proximal root surface, just apical to circular fiber group, inserted into and traverse the facial and </w:t>
      </w:r>
      <w:r w:rsidRPr="008A770A">
        <w:rPr>
          <w:sz w:val="26"/>
          <w:szCs w:val="26"/>
        </w:rPr>
        <w:lastRenderedPageBreak/>
        <w:t xml:space="preserve">lingual free gingiva and insert into a comparable position on the opposite side of the same tooth  </w:t>
      </w:r>
    </w:p>
    <w:p w:rsidR="00F0207A" w:rsidRPr="008A770A" w:rsidRDefault="00F0207A" w:rsidP="005520BC">
      <w:pPr>
        <w:pStyle w:val="ListParagraph"/>
        <w:numPr>
          <w:ilvl w:val="0"/>
          <w:numId w:val="35"/>
        </w:numPr>
        <w:spacing w:line="360" w:lineRule="auto"/>
        <w:jc w:val="both"/>
        <w:rPr>
          <w:sz w:val="26"/>
          <w:szCs w:val="26"/>
        </w:rPr>
      </w:pPr>
      <w:r w:rsidRPr="008A770A">
        <w:rPr>
          <w:b/>
          <w:sz w:val="26"/>
          <w:szCs w:val="26"/>
        </w:rPr>
        <w:t>Transgingival fibers:</w:t>
      </w:r>
      <w:r w:rsidRPr="008A770A">
        <w:rPr>
          <w:sz w:val="26"/>
          <w:szCs w:val="26"/>
        </w:rPr>
        <w:t xml:space="preserve"> arise from the cementum in the region of the CEJ of the one tooth and extend into the free marginal gingiva of the adjacent tooth. </w:t>
      </w:r>
    </w:p>
    <w:p w:rsidR="00F0207A" w:rsidRPr="008A770A" w:rsidRDefault="00F0207A" w:rsidP="005520BC">
      <w:pPr>
        <w:pStyle w:val="ListParagraph"/>
        <w:numPr>
          <w:ilvl w:val="0"/>
          <w:numId w:val="35"/>
        </w:numPr>
        <w:spacing w:line="360" w:lineRule="auto"/>
        <w:jc w:val="both"/>
        <w:rPr>
          <w:sz w:val="26"/>
          <w:szCs w:val="26"/>
        </w:rPr>
      </w:pPr>
      <w:r w:rsidRPr="008A770A">
        <w:rPr>
          <w:b/>
          <w:sz w:val="26"/>
          <w:szCs w:val="26"/>
        </w:rPr>
        <w:t xml:space="preserve">Transeptal fibers: </w:t>
      </w:r>
      <w:r w:rsidRPr="008A770A">
        <w:rPr>
          <w:sz w:val="26"/>
          <w:szCs w:val="26"/>
        </w:rPr>
        <w:t xml:space="preserve">arise from the cementum surface just apical to the base of the epithelial attachment, traverse the interdental bone and insert into a comparable region of the adjacent tooth. </w:t>
      </w:r>
    </w:p>
    <w:p w:rsidR="00F0207A" w:rsidRPr="008A770A" w:rsidRDefault="00F0207A" w:rsidP="005520BC">
      <w:pPr>
        <w:pStyle w:val="ListParagraph"/>
        <w:numPr>
          <w:ilvl w:val="0"/>
          <w:numId w:val="35"/>
        </w:numPr>
        <w:spacing w:line="360" w:lineRule="auto"/>
        <w:jc w:val="both"/>
        <w:rPr>
          <w:sz w:val="26"/>
          <w:szCs w:val="26"/>
        </w:rPr>
      </w:pPr>
      <w:r w:rsidRPr="008A770A">
        <w:rPr>
          <w:b/>
          <w:sz w:val="26"/>
          <w:szCs w:val="26"/>
        </w:rPr>
        <w:t>Intergingival fibers</w:t>
      </w:r>
      <w:r w:rsidRPr="008A770A">
        <w:rPr>
          <w:sz w:val="26"/>
          <w:szCs w:val="26"/>
        </w:rPr>
        <w:t xml:space="preserve">: extend along the facial and lingual marginal gingiva from tooth to tooth. </w:t>
      </w:r>
    </w:p>
    <w:p w:rsidR="00F0207A" w:rsidRPr="008A770A" w:rsidRDefault="00F0207A" w:rsidP="005520BC">
      <w:pPr>
        <w:pStyle w:val="ListParagraph"/>
        <w:numPr>
          <w:ilvl w:val="0"/>
          <w:numId w:val="35"/>
        </w:numPr>
        <w:spacing w:line="360" w:lineRule="auto"/>
        <w:jc w:val="both"/>
        <w:rPr>
          <w:sz w:val="26"/>
          <w:szCs w:val="26"/>
        </w:rPr>
      </w:pPr>
      <w:r w:rsidRPr="008A770A">
        <w:rPr>
          <w:b/>
          <w:sz w:val="26"/>
          <w:szCs w:val="26"/>
        </w:rPr>
        <w:t xml:space="preserve">Interpapillary fibers: </w:t>
      </w:r>
      <w:r w:rsidRPr="008A770A">
        <w:rPr>
          <w:sz w:val="26"/>
          <w:szCs w:val="26"/>
        </w:rPr>
        <w:t xml:space="preserve">runs in buccolingual direction through the interdental tissue. </w:t>
      </w:r>
    </w:p>
    <w:p w:rsidR="00F0207A" w:rsidRPr="00F0207A" w:rsidRDefault="00F0207A" w:rsidP="00F0207A">
      <w:pPr>
        <w:spacing w:line="360" w:lineRule="auto"/>
        <w:jc w:val="both"/>
        <w:rPr>
          <w:sz w:val="26"/>
          <w:szCs w:val="26"/>
        </w:rPr>
      </w:pPr>
    </w:p>
    <w:p w:rsidR="00F0207A" w:rsidRPr="00F0207A" w:rsidRDefault="00F0207A" w:rsidP="00F0207A">
      <w:pPr>
        <w:spacing w:line="360" w:lineRule="auto"/>
        <w:jc w:val="both"/>
        <w:rPr>
          <w:sz w:val="26"/>
          <w:szCs w:val="26"/>
        </w:rPr>
      </w:pPr>
    </w:p>
    <w:p w:rsidR="00F0207A" w:rsidRPr="005520BC" w:rsidRDefault="00F0207A" w:rsidP="00F0207A">
      <w:pPr>
        <w:spacing w:line="360" w:lineRule="auto"/>
        <w:jc w:val="both"/>
        <w:rPr>
          <w:b/>
          <w:sz w:val="26"/>
          <w:szCs w:val="26"/>
          <w:u w:val="single"/>
          <w:vertAlign w:val="superscript"/>
        </w:rPr>
      </w:pPr>
      <w:r w:rsidRPr="005520BC">
        <w:rPr>
          <w:b/>
          <w:sz w:val="26"/>
          <w:szCs w:val="26"/>
          <w:u w:val="single"/>
        </w:rPr>
        <w:t>HISTO CHEMISTRY</w:t>
      </w:r>
    </w:p>
    <w:p w:rsidR="00F0207A" w:rsidRPr="00F0207A" w:rsidRDefault="005520BC" w:rsidP="00F0207A">
      <w:pPr>
        <w:spacing w:line="360" w:lineRule="auto"/>
        <w:jc w:val="both"/>
        <w:rPr>
          <w:sz w:val="26"/>
          <w:szCs w:val="26"/>
        </w:rPr>
      </w:pPr>
      <w:r>
        <w:rPr>
          <w:sz w:val="26"/>
          <w:szCs w:val="26"/>
        </w:rPr>
        <w:t xml:space="preserve">It </w:t>
      </w:r>
      <w:r w:rsidR="00F0207A" w:rsidRPr="00F0207A">
        <w:rPr>
          <w:sz w:val="26"/>
          <w:szCs w:val="26"/>
        </w:rPr>
        <w:t xml:space="preserve">gives the chemical composition &amp; Enzyme systems of normal gingiva </w:t>
      </w:r>
    </w:p>
    <w:p w:rsidR="00F0207A" w:rsidRPr="005520BC" w:rsidRDefault="005520BC" w:rsidP="005520BC">
      <w:pPr>
        <w:pStyle w:val="ListParagraph"/>
        <w:numPr>
          <w:ilvl w:val="0"/>
          <w:numId w:val="36"/>
        </w:numPr>
        <w:spacing w:line="360" w:lineRule="auto"/>
        <w:jc w:val="both"/>
        <w:rPr>
          <w:sz w:val="26"/>
          <w:szCs w:val="26"/>
        </w:rPr>
      </w:pPr>
      <w:r w:rsidRPr="005520BC">
        <w:rPr>
          <w:sz w:val="26"/>
          <w:szCs w:val="26"/>
        </w:rPr>
        <w:t>Connective tissue</w:t>
      </w:r>
      <w:r w:rsidR="00992856">
        <w:rPr>
          <w:sz w:val="26"/>
          <w:szCs w:val="26"/>
        </w:rPr>
        <w:t xml:space="preserve"> –</w:t>
      </w:r>
      <w:r w:rsidR="00F0207A" w:rsidRPr="005520BC">
        <w:rPr>
          <w:sz w:val="26"/>
          <w:szCs w:val="26"/>
        </w:rPr>
        <w:t>PAS positive heteropolysaccharide intercellular ground substance &amp; Glycogen</w:t>
      </w:r>
    </w:p>
    <w:p w:rsidR="00F0207A" w:rsidRPr="005520BC" w:rsidRDefault="00F0207A" w:rsidP="005520BC">
      <w:pPr>
        <w:pStyle w:val="ListParagraph"/>
        <w:numPr>
          <w:ilvl w:val="0"/>
          <w:numId w:val="36"/>
        </w:numPr>
        <w:spacing w:line="360" w:lineRule="auto"/>
        <w:jc w:val="both"/>
        <w:rPr>
          <w:sz w:val="26"/>
          <w:szCs w:val="26"/>
        </w:rPr>
      </w:pPr>
      <w:r w:rsidRPr="005520BC">
        <w:rPr>
          <w:sz w:val="26"/>
          <w:szCs w:val="26"/>
        </w:rPr>
        <w:t xml:space="preserve">In epithelium glycogen is inversely related to keratinisation </w:t>
      </w:r>
    </w:p>
    <w:p w:rsidR="00F0207A" w:rsidRPr="005520BC" w:rsidRDefault="00F0207A" w:rsidP="005520BC">
      <w:pPr>
        <w:pStyle w:val="ListParagraph"/>
        <w:numPr>
          <w:ilvl w:val="0"/>
          <w:numId w:val="36"/>
        </w:numPr>
        <w:spacing w:line="360" w:lineRule="auto"/>
        <w:jc w:val="both"/>
        <w:rPr>
          <w:sz w:val="26"/>
          <w:szCs w:val="26"/>
        </w:rPr>
      </w:pPr>
      <w:r w:rsidRPr="005520BC">
        <w:rPr>
          <w:sz w:val="26"/>
          <w:szCs w:val="26"/>
        </w:rPr>
        <w:t>PAS positive thin basement membrane</w:t>
      </w:r>
    </w:p>
    <w:p w:rsidR="00F0207A" w:rsidRPr="005520BC" w:rsidRDefault="00F0207A" w:rsidP="005520BC">
      <w:pPr>
        <w:pStyle w:val="ListParagraph"/>
        <w:numPr>
          <w:ilvl w:val="0"/>
          <w:numId w:val="36"/>
        </w:numPr>
        <w:spacing w:line="360" w:lineRule="auto"/>
        <w:jc w:val="both"/>
        <w:rPr>
          <w:sz w:val="26"/>
          <w:szCs w:val="26"/>
        </w:rPr>
      </w:pPr>
      <w:r w:rsidRPr="005520BC">
        <w:rPr>
          <w:sz w:val="26"/>
          <w:szCs w:val="26"/>
        </w:rPr>
        <w:t>RNA more in basal cells</w:t>
      </w:r>
    </w:p>
    <w:p w:rsidR="00F0207A" w:rsidRPr="005520BC" w:rsidRDefault="00F0207A" w:rsidP="005520BC">
      <w:pPr>
        <w:pStyle w:val="ListParagraph"/>
        <w:numPr>
          <w:ilvl w:val="0"/>
          <w:numId w:val="36"/>
        </w:numPr>
        <w:spacing w:line="360" w:lineRule="auto"/>
        <w:jc w:val="both"/>
        <w:rPr>
          <w:sz w:val="26"/>
          <w:szCs w:val="26"/>
        </w:rPr>
      </w:pPr>
      <w:r w:rsidRPr="005520BC">
        <w:rPr>
          <w:sz w:val="26"/>
          <w:szCs w:val="26"/>
        </w:rPr>
        <w:t>RNA &amp;DNA activity s</w:t>
      </w:r>
      <w:r w:rsidR="00992856">
        <w:rPr>
          <w:sz w:val="26"/>
          <w:szCs w:val="26"/>
        </w:rPr>
        <w:t>een more in gingival margin &amp; Junctional ep</w:t>
      </w:r>
    </w:p>
    <w:p w:rsidR="00F0207A" w:rsidRPr="005520BC" w:rsidRDefault="00F0207A" w:rsidP="005520BC">
      <w:pPr>
        <w:pStyle w:val="ListParagraph"/>
        <w:numPr>
          <w:ilvl w:val="0"/>
          <w:numId w:val="36"/>
        </w:numPr>
        <w:spacing w:line="360" w:lineRule="auto"/>
        <w:jc w:val="both"/>
        <w:rPr>
          <w:sz w:val="26"/>
          <w:szCs w:val="26"/>
        </w:rPr>
      </w:pPr>
      <w:r w:rsidRPr="005520BC">
        <w:rPr>
          <w:sz w:val="26"/>
          <w:szCs w:val="26"/>
        </w:rPr>
        <w:t xml:space="preserve">Other components – sulfhydryls, disulphides , phospolipids &amp; cholestral </w:t>
      </w:r>
    </w:p>
    <w:p w:rsidR="005520BC" w:rsidRDefault="005520BC" w:rsidP="00F0207A">
      <w:pPr>
        <w:spacing w:line="360" w:lineRule="auto"/>
        <w:jc w:val="both"/>
        <w:rPr>
          <w:sz w:val="26"/>
          <w:szCs w:val="26"/>
        </w:rPr>
      </w:pPr>
    </w:p>
    <w:p w:rsidR="00F0207A" w:rsidRPr="005520BC" w:rsidRDefault="00F0207A" w:rsidP="00F0207A">
      <w:pPr>
        <w:spacing w:line="360" w:lineRule="auto"/>
        <w:jc w:val="both"/>
        <w:rPr>
          <w:b/>
          <w:sz w:val="26"/>
          <w:szCs w:val="26"/>
          <w:u w:val="single"/>
        </w:rPr>
      </w:pPr>
      <w:r w:rsidRPr="005520BC">
        <w:rPr>
          <w:b/>
          <w:sz w:val="26"/>
          <w:szCs w:val="26"/>
          <w:u w:val="single"/>
        </w:rPr>
        <w:t>ENZYMES</w:t>
      </w:r>
    </w:p>
    <w:p w:rsidR="00F0207A" w:rsidRPr="005520BC" w:rsidRDefault="00F0207A" w:rsidP="005520BC">
      <w:pPr>
        <w:pStyle w:val="ListParagraph"/>
        <w:numPr>
          <w:ilvl w:val="0"/>
          <w:numId w:val="37"/>
        </w:numPr>
        <w:spacing w:line="360" w:lineRule="auto"/>
        <w:jc w:val="both"/>
        <w:rPr>
          <w:sz w:val="26"/>
          <w:szCs w:val="26"/>
        </w:rPr>
      </w:pPr>
      <w:r w:rsidRPr="005520BC">
        <w:rPr>
          <w:sz w:val="26"/>
          <w:szCs w:val="26"/>
        </w:rPr>
        <w:t>Alkaline phosphatase – keratinised &amp; parakeratinised layers</w:t>
      </w:r>
    </w:p>
    <w:p w:rsidR="00992856" w:rsidRPr="00992856" w:rsidRDefault="00F0207A" w:rsidP="00992856">
      <w:pPr>
        <w:pStyle w:val="ListParagraph"/>
        <w:numPr>
          <w:ilvl w:val="0"/>
          <w:numId w:val="37"/>
        </w:numPr>
        <w:spacing w:line="360" w:lineRule="auto"/>
        <w:jc w:val="both"/>
        <w:rPr>
          <w:sz w:val="26"/>
          <w:szCs w:val="26"/>
        </w:rPr>
      </w:pPr>
      <w:r w:rsidRPr="00992856">
        <w:rPr>
          <w:sz w:val="26"/>
          <w:szCs w:val="26"/>
        </w:rPr>
        <w:t xml:space="preserve">Acid phosphatase – surface &amp; prickle cell : related to keratinisation </w:t>
      </w:r>
    </w:p>
    <w:p w:rsidR="00F0207A" w:rsidRPr="00992856" w:rsidRDefault="00992856" w:rsidP="00992856">
      <w:pPr>
        <w:pStyle w:val="ListParagraph"/>
        <w:numPr>
          <w:ilvl w:val="0"/>
          <w:numId w:val="37"/>
        </w:numPr>
        <w:spacing w:line="360" w:lineRule="auto"/>
        <w:jc w:val="both"/>
        <w:rPr>
          <w:sz w:val="26"/>
          <w:szCs w:val="26"/>
        </w:rPr>
      </w:pPr>
      <w:r>
        <w:rPr>
          <w:sz w:val="26"/>
          <w:szCs w:val="26"/>
        </w:rPr>
        <w:t>N</w:t>
      </w:r>
      <w:r w:rsidR="00F0207A" w:rsidRPr="00992856">
        <w:rPr>
          <w:sz w:val="26"/>
          <w:szCs w:val="26"/>
        </w:rPr>
        <w:t>ucleotide reductases – all layers except in keratin layers</w:t>
      </w:r>
    </w:p>
    <w:p w:rsidR="00F0207A" w:rsidRPr="005520BC" w:rsidRDefault="005520BC" w:rsidP="005520BC">
      <w:pPr>
        <w:pStyle w:val="ListParagraph"/>
        <w:numPr>
          <w:ilvl w:val="0"/>
          <w:numId w:val="37"/>
        </w:numPr>
        <w:spacing w:line="360" w:lineRule="auto"/>
        <w:jc w:val="both"/>
        <w:rPr>
          <w:sz w:val="26"/>
          <w:szCs w:val="26"/>
        </w:rPr>
      </w:pPr>
      <w:r>
        <w:rPr>
          <w:sz w:val="26"/>
          <w:szCs w:val="26"/>
        </w:rPr>
        <w:t>Acetylcholinestarase – Connective tissue</w:t>
      </w:r>
    </w:p>
    <w:p w:rsidR="00F0207A" w:rsidRPr="005520BC" w:rsidRDefault="00F0207A" w:rsidP="005520BC">
      <w:pPr>
        <w:pStyle w:val="ListParagraph"/>
        <w:numPr>
          <w:ilvl w:val="0"/>
          <w:numId w:val="37"/>
        </w:numPr>
        <w:spacing w:line="360" w:lineRule="auto"/>
        <w:jc w:val="both"/>
        <w:rPr>
          <w:sz w:val="26"/>
          <w:szCs w:val="26"/>
        </w:rPr>
      </w:pPr>
      <w:r w:rsidRPr="005520BC">
        <w:rPr>
          <w:sz w:val="26"/>
          <w:szCs w:val="26"/>
        </w:rPr>
        <w:lastRenderedPageBreak/>
        <w:t>Esterase – basal &amp; granular layers</w:t>
      </w:r>
    </w:p>
    <w:p w:rsidR="00F0207A" w:rsidRPr="005520BC" w:rsidRDefault="005520BC" w:rsidP="005520BC">
      <w:pPr>
        <w:pStyle w:val="ListParagraph"/>
        <w:numPr>
          <w:ilvl w:val="0"/>
          <w:numId w:val="37"/>
        </w:numPr>
        <w:spacing w:line="360" w:lineRule="auto"/>
        <w:jc w:val="both"/>
        <w:rPr>
          <w:sz w:val="26"/>
          <w:szCs w:val="26"/>
        </w:rPr>
      </w:pPr>
      <w:r>
        <w:rPr>
          <w:sz w:val="26"/>
          <w:szCs w:val="26"/>
        </w:rPr>
        <w:t>Glucose 6 phosphate dehydrogenase</w:t>
      </w:r>
      <w:r w:rsidR="00F0207A" w:rsidRPr="005520BC">
        <w:rPr>
          <w:sz w:val="26"/>
          <w:szCs w:val="26"/>
        </w:rPr>
        <w:t xml:space="preserve"> – increased from basal to superficial layers</w:t>
      </w:r>
    </w:p>
    <w:p w:rsidR="00F0207A" w:rsidRPr="005520BC" w:rsidRDefault="00F0207A" w:rsidP="005520BC">
      <w:pPr>
        <w:pStyle w:val="ListParagraph"/>
        <w:numPr>
          <w:ilvl w:val="0"/>
          <w:numId w:val="37"/>
        </w:numPr>
        <w:spacing w:line="360" w:lineRule="auto"/>
        <w:jc w:val="both"/>
        <w:rPr>
          <w:sz w:val="26"/>
          <w:szCs w:val="26"/>
        </w:rPr>
      </w:pPr>
      <w:r w:rsidRPr="005520BC">
        <w:rPr>
          <w:sz w:val="26"/>
          <w:szCs w:val="26"/>
        </w:rPr>
        <w:t>Succinic dehydrogenase – increased in superficial layers</w:t>
      </w:r>
    </w:p>
    <w:p w:rsidR="00F0207A" w:rsidRPr="005520BC" w:rsidRDefault="00F0207A" w:rsidP="005520BC">
      <w:pPr>
        <w:pStyle w:val="ListParagraph"/>
        <w:numPr>
          <w:ilvl w:val="0"/>
          <w:numId w:val="37"/>
        </w:numPr>
        <w:spacing w:line="360" w:lineRule="auto"/>
        <w:jc w:val="both"/>
        <w:rPr>
          <w:sz w:val="26"/>
          <w:szCs w:val="26"/>
        </w:rPr>
      </w:pPr>
      <w:r w:rsidRPr="005520BC">
        <w:rPr>
          <w:sz w:val="26"/>
          <w:szCs w:val="26"/>
        </w:rPr>
        <w:t xml:space="preserve">Cytochrome </w:t>
      </w:r>
      <w:r w:rsidR="005520BC">
        <w:rPr>
          <w:sz w:val="26"/>
          <w:szCs w:val="26"/>
        </w:rPr>
        <w:t>oxidase – Junctional epithelium</w:t>
      </w:r>
      <w:r w:rsidRPr="005520BC">
        <w:rPr>
          <w:sz w:val="26"/>
          <w:szCs w:val="26"/>
        </w:rPr>
        <w:t xml:space="preserve"> &amp; sulcular epithelium</w:t>
      </w:r>
    </w:p>
    <w:p w:rsidR="00F0207A" w:rsidRPr="00F0207A" w:rsidRDefault="00F0207A" w:rsidP="00F0207A">
      <w:pPr>
        <w:spacing w:line="360" w:lineRule="auto"/>
        <w:jc w:val="both"/>
        <w:rPr>
          <w:sz w:val="26"/>
          <w:szCs w:val="26"/>
        </w:rPr>
      </w:pPr>
    </w:p>
    <w:p w:rsidR="00F0207A" w:rsidRPr="005520BC" w:rsidRDefault="00F0207A" w:rsidP="00F0207A">
      <w:pPr>
        <w:spacing w:line="360" w:lineRule="auto"/>
        <w:jc w:val="both"/>
        <w:rPr>
          <w:b/>
          <w:sz w:val="26"/>
          <w:szCs w:val="26"/>
          <w:u w:val="single"/>
        </w:rPr>
      </w:pPr>
      <w:r w:rsidRPr="005520BC">
        <w:rPr>
          <w:b/>
          <w:sz w:val="26"/>
          <w:szCs w:val="26"/>
          <w:u w:val="single"/>
        </w:rPr>
        <w:t xml:space="preserve">BLOOD SUPPLY TO THE GINGIVA : </w:t>
      </w:r>
    </w:p>
    <w:p w:rsidR="005520BC" w:rsidRDefault="005520BC" w:rsidP="00F0207A">
      <w:pPr>
        <w:spacing w:line="360" w:lineRule="auto"/>
        <w:jc w:val="both"/>
        <w:rPr>
          <w:sz w:val="26"/>
          <w:szCs w:val="26"/>
        </w:rPr>
      </w:pPr>
    </w:p>
    <w:p w:rsidR="00F0207A" w:rsidRPr="00F0207A" w:rsidRDefault="00F0207A" w:rsidP="00F0207A">
      <w:pPr>
        <w:spacing w:line="360" w:lineRule="auto"/>
        <w:jc w:val="both"/>
        <w:rPr>
          <w:sz w:val="26"/>
          <w:szCs w:val="26"/>
        </w:rPr>
      </w:pPr>
      <w:r w:rsidRPr="00F0207A">
        <w:rPr>
          <w:sz w:val="26"/>
          <w:szCs w:val="26"/>
        </w:rPr>
        <w:tab/>
        <w:t xml:space="preserve">Gingival connective tissue is highly vascular. The vessels have their origins in the periodontium and extend into the lamina propria of the gingiva. </w:t>
      </w:r>
    </w:p>
    <w:p w:rsidR="00F0207A" w:rsidRPr="00F0207A" w:rsidRDefault="00F0207A" w:rsidP="00F0207A">
      <w:pPr>
        <w:spacing w:line="360" w:lineRule="auto"/>
        <w:jc w:val="both"/>
        <w:rPr>
          <w:sz w:val="26"/>
          <w:szCs w:val="26"/>
        </w:rPr>
      </w:pPr>
      <w:r w:rsidRPr="00F0207A">
        <w:rPr>
          <w:sz w:val="26"/>
          <w:szCs w:val="26"/>
        </w:rPr>
        <w:t xml:space="preserve">Three sources of blood supply to the gingiva are : </w:t>
      </w:r>
    </w:p>
    <w:p w:rsidR="00F0207A" w:rsidRPr="005520BC" w:rsidRDefault="00F0207A" w:rsidP="005520BC">
      <w:pPr>
        <w:pStyle w:val="ListParagraph"/>
        <w:numPr>
          <w:ilvl w:val="0"/>
          <w:numId w:val="38"/>
        </w:numPr>
        <w:spacing w:line="360" w:lineRule="auto"/>
        <w:jc w:val="both"/>
        <w:rPr>
          <w:sz w:val="26"/>
          <w:szCs w:val="26"/>
        </w:rPr>
      </w:pPr>
      <w:r w:rsidRPr="005520BC">
        <w:rPr>
          <w:b/>
          <w:sz w:val="26"/>
          <w:szCs w:val="26"/>
        </w:rPr>
        <w:t>Supra-periosteal ar</w:t>
      </w:r>
      <w:r w:rsidR="004E4DCE">
        <w:rPr>
          <w:b/>
          <w:sz w:val="26"/>
          <w:szCs w:val="26"/>
        </w:rPr>
        <w:t>terioles</w:t>
      </w:r>
      <w:r w:rsidRPr="005520BC">
        <w:rPr>
          <w:b/>
          <w:sz w:val="26"/>
          <w:szCs w:val="26"/>
        </w:rPr>
        <w:t>:</w:t>
      </w:r>
      <w:r w:rsidRPr="005520BC">
        <w:rPr>
          <w:sz w:val="26"/>
          <w:szCs w:val="26"/>
        </w:rPr>
        <w:t xml:space="preserve"> Along the facial lingual surface of the alveolar bone, from which capillaries extend along the sulcular epithelium and between the retepegs of the external gingival surface. Occasional branches pass to the periodontal ligament through alveolar bone or run over the crest of the alveolar bone. </w:t>
      </w:r>
    </w:p>
    <w:p w:rsidR="00F0207A" w:rsidRPr="005520BC" w:rsidRDefault="00F0207A" w:rsidP="005520BC">
      <w:pPr>
        <w:pStyle w:val="ListParagraph"/>
        <w:numPr>
          <w:ilvl w:val="0"/>
          <w:numId w:val="38"/>
        </w:numPr>
        <w:spacing w:line="360" w:lineRule="auto"/>
        <w:jc w:val="both"/>
        <w:rPr>
          <w:sz w:val="26"/>
          <w:szCs w:val="26"/>
        </w:rPr>
      </w:pPr>
      <w:r w:rsidRPr="005520BC">
        <w:rPr>
          <w:b/>
          <w:sz w:val="26"/>
          <w:szCs w:val="26"/>
        </w:rPr>
        <w:t>Vess</w:t>
      </w:r>
      <w:r w:rsidR="004E4DCE">
        <w:rPr>
          <w:b/>
          <w:sz w:val="26"/>
          <w:szCs w:val="26"/>
        </w:rPr>
        <w:t>els of the periodontal ligament</w:t>
      </w:r>
      <w:r w:rsidRPr="005520BC">
        <w:rPr>
          <w:b/>
          <w:sz w:val="26"/>
          <w:szCs w:val="26"/>
        </w:rPr>
        <w:t>:</w:t>
      </w:r>
      <w:r w:rsidRPr="005520BC">
        <w:rPr>
          <w:sz w:val="26"/>
          <w:szCs w:val="26"/>
        </w:rPr>
        <w:t xml:space="preserve"> which extend into the gingiva and anastomoses with capillaries in the sulcus area. </w:t>
      </w:r>
    </w:p>
    <w:p w:rsidR="00F0207A" w:rsidRPr="005520BC" w:rsidRDefault="00F0207A" w:rsidP="005520BC">
      <w:pPr>
        <w:pStyle w:val="ListParagraph"/>
        <w:numPr>
          <w:ilvl w:val="0"/>
          <w:numId w:val="38"/>
        </w:numPr>
        <w:spacing w:line="360" w:lineRule="auto"/>
        <w:jc w:val="both"/>
        <w:rPr>
          <w:sz w:val="26"/>
          <w:szCs w:val="26"/>
        </w:rPr>
      </w:pPr>
      <w:r w:rsidRPr="005520BC">
        <w:rPr>
          <w:b/>
          <w:sz w:val="26"/>
          <w:szCs w:val="26"/>
        </w:rPr>
        <w:t>Arterioles emerging from the</w:t>
      </w:r>
      <w:r w:rsidR="004E4DCE">
        <w:rPr>
          <w:b/>
          <w:sz w:val="26"/>
          <w:szCs w:val="26"/>
        </w:rPr>
        <w:t xml:space="preserve"> crest of the interdental septa</w:t>
      </w:r>
      <w:r w:rsidRPr="005520BC">
        <w:rPr>
          <w:b/>
          <w:sz w:val="26"/>
          <w:szCs w:val="26"/>
        </w:rPr>
        <w:t xml:space="preserve">: </w:t>
      </w:r>
      <w:r w:rsidRPr="005520BC">
        <w:rPr>
          <w:sz w:val="26"/>
          <w:szCs w:val="26"/>
        </w:rPr>
        <w:t xml:space="preserve">They extend parallel to the bony crest to anastomose with the capillaries in the gingival crevicular areas and with vessels that run over the alveolar crest. </w:t>
      </w:r>
    </w:p>
    <w:p w:rsidR="00F0207A" w:rsidRPr="00F0207A" w:rsidRDefault="00F0207A" w:rsidP="00F0207A">
      <w:pPr>
        <w:spacing w:line="360" w:lineRule="auto"/>
        <w:jc w:val="both"/>
        <w:rPr>
          <w:sz w:val="26"/>
          <w:szCs w:val="26"/>
        </w:rPr>
      </w:pPr>
      <w:r w:rsidRPr="00F0207A">
        <w:rPr>
          <w:sz w:val="26"/>
          <w:szCs w:val="26"/>
        </w:rPr>
        <w:t xml:space="preserve">Capillaries extend into the papillary connective tissue between the epithelial retepegs in the form of terminal </w:t>
      </w:r>
      <w:r w:rsidRPr="005520BC">
        <w:rPr>
          <w:b/>
          <w:sz w:val="26"/>
          <w:szCs w:val="26"/>
        </w:rPr>
        <w:t>hairspin loops</w:t>
      </w:r>
      <w:r w:rsidRPr="00F0207A">
        <w:rPr>
          <w:sz w:val="26"/>
          <w:szCs w:val="26"/>
        </w:rPr>
        <w:t xml:space="preserve"> with afferent and efferent branches, spiral and varices. There are also flattened capillaries which serve vessels when the circulation is increased in response to irritation. Capillaries are arranged as flat, anastomosing plexus that extend parallel to the enamel from the base of the sulcus to the gingival margin. In the col area there is a mixed pattern of anastomosing capillaries loops. </w:t>
      </w:r>
    </w:p>
    <w:p w:rsidR="00F0207A" w:rsidRPr="00F0207A" w:rsidRDefault="00F0207A" w:rsidP="00F0207A">
      <w:pPr>
        <w:spacing w:line="360" w:lineRule="auto"/>
        <w:jc w:val="both"/>
        <w:rPr>
          <w:sz w:val="26"/>
          <w:szCs w:val="26"/>
        </w:rPr>
      </w:pPr>
    </w:p>
    <w:p w:rsidR="005520BC" w:rsidRDefault="005520BC" w:rsidP="00F0207A">
      <w:pPr>
        <w:spacing w:line="360" w:lineRule="auto"/>
        <w:jc w:val="both"/>
        <w:rPr>
          <w:sz w:val="26"/>
          <w:szCs w:val="26"/>
        </w:rPr>
      </w:pPr>
    </w:p>
    <w:p w:rsidR="005520BC" w:rsidRDefault="005520BC" w:rsidP="00F0207A">
      <w:pPr>
        <w:spacing w:line="360" w:lineRule="auto"/>
        <w:jc w:val="both"/>
        <w:rPr>
          <w:sz w:val="26"/>
          <w:szCs w:val="26"/>
        </w:rPr>
      </w:pPr>
    </w:p>
    <w:p w:rsidR="005520BC" w:rsidRDefault="00F0207A" w:rsidP="00F0207A">
      <w:pPr>
        <w:spacing w:line="360" w:lineRule="auto"/>
        <w:jc w:val="both"/>
        <w:rPr>
          <w:b/>
          <w:sz w:val="26"/>
          <w:szCs w:val="26"/>
        </w:rPr>
      </w:pPr>
      <w:r w:rsidRPr="005520BC">
        <w:rPr>
          <w:b/>
          <w:sz w:val="26"/>
          <w:szCs w:val="26"/>
        </w:rPr>
        <w:t xml:space="preserve">GINGIVAL LYMPHATIC DRAINAGE : </w:t>
      </w:r>
    </w:p>
    <w:p w:rsidR="005520BC" w:rsidRPr="005520BC" w:rsidRDefault="00F0207A" w:rsidP="005520BC">
      <w:pPr>
        <w:pStyle w:val="ListParagraph"/>
        <w:numPr>
          <w:ilvl w:val="0"/>
          <w:numId w:val="39"/>
        </w:numPr>
        <w:spacing w:line="360" w:lineRule="auto"/>
        <w:jc w:val="both"/>
        <w:rPr>
          <w:sz w:val="26"/>
          <w:szCs w:val="26"/>
        </w:rPr>
      </w:pPr>
      <w:r w:rsidRPr="005520BC">
        <w:rPr>
          <w:sz w:val="26"/>
          <w:szCs w:val="26"/>
        </w:rPr>
        <w:t xml:space="preserve">Brings in the lymphatics of the connective tissue papillae. </w:t>
      </w:r>
    </w:p>
    <w:p w:rsidR="005520BC" w:rsidRPr="005520BC" w:rsidRDefault="00F0207A" w:rsidP="005520BC">
      <w:pPr>
        <w:pStyle w:val="ListParagraph"/>
        <w:numPr>
          <w:ilvl w:val="0"/>
          <w:numId w:val="39"/>
        </w:numPr>
        <w:spacing w:line="360" w:lineRule="auto"/>
        <w:jc w:val="both"/>
        <w:rPr>
          <w:b/>
          <w:sz w:val="26"/>
          <w:szCs w:val="26"/>
        </w:rPr>
      </w:pPr>
      <w:r w:rsidRPr="005520BC">
        <w:rPr>
          <w:sz w:val="26"/>
          <w:szCs w:val="26"/>
        </w:rPr>
        <w:t xml:space="preserve">It progresses into the collecting network external to the periosteum of the alveolar process and then to the regional lymphnodes (particularly the submaxillary group). </w:t>
      </w:r>
    </w:p>
    <w:p w:rsidR="00F0207A" w:rsidRPr="005520BC" w:rsidRDefault="00F0207A" w:rsidP="005520BC">
      <w:pPr>
        <w:pStyle w:val="ListParagraph"/>
        <w:numPr>
          <w:ilvl w:val="0"/>
          <w:numId w:val="39"/>
        </w:numPr>
        <w:spacing w:line="360" w:lineRule="auto"/>
        <w:jc w:val="both"/>
        <w:rPr>
          <w:b/>
          <w:sz w:val="26"/>
          <w:szCs w:val="26"/>
        </w:rPr>
      </w:pPr>
      <w:r w:rsidRPr="005520BC">
        <w:rPr>
          <w:sz w:val="26"/>
          <w:szCs w:val="26"/>
        </w:rPr>
        <w:t>In additi</w:t>
      </w:r>
      <w:r w:rsidR="00846FFA">
        <w:rPr>
          <w:sz w:val="26"/>
          <w:szCs w:val="26"/>
        </w:rPr>
        <w:t>on lymphatics just beneath the j</w:t>
      </w:r>
      <w:r w:rsidRPr="005520BC">
        <w:rPr>
          <w:sz w:val="26"/>
          <w:szCs w:val="26"/>
        </w:rPr>
        <w:t xml:space="preserve">unctional epithelium extend into the periodontal ligament and accompany the blood vessels. </w:t>
      </w:r>
    </w:p>
    <w:p w:rsidR="005520BC" w:rsidRDefault="005520BC" w:rsidP="00F0207A">
      <w:pPr>
        <w:spacing w:line="360" w:lineRule="auto"/>
        <w:jc w:val="both"/>
        <w:rPr>
          <w:sz w:val="26"/>
          <w:szCs w:val="26"/>
        </w:rPr>
      </w:pPr>
    </w:p>
    <w:p w:rsidR="00F0207A" w:rsidRPr="005520BC" w:rsidRDefault="00F0207A" w:rsidP="00F0207A">
      <w:pPr>
        <w:spacing w:line="360" w:lineRule="auto"/>
        <w:jc w:val="both"/>
        <w:rPr>
          <w:b/>
          <w:sz w:val="26"/>
          <w:szCs w:val="26"/>
        </w:rPr>
      </w:pPr>
      <w:r w:rsidRPr="005520BC">
        <w:rPr>
          <w:b/>
          <w:sz w:val="26"/>
          <w:szCs w:val="26"/>
        </w:rPr>
        <w:t xml:space="preserve">GINGIVAL INNERVATION : </w:t>
      </w:r>
    </w:p>
    <w:p w:rsidR="005520BC" w:rsidRPr="005520BC" w:rsidRDefault="00F0207A" w:rsidP="005520BC">
      <w:pPr>
        <w:pStyle w:val="ListParagraph"/>
        <w:numPr>
          <w:ilvl w:val="0"/>
          <w:numId w:val="40"/>
        </w:numPr>
        <w:spacing w:line="360" w:lineRule="auto"/>
        <w:jc w:val="both"/>
        <w:rPr>
          <w:sz w:val="26"/>
          <w:szCs w:val="26"/>
        </w:rPr>
      </w:pPr>
      <w:r w:rsidRPr="005520BC">
        <w:rPr>
          <w:sz w:val="26"/>
          <w:szCs w:val="26"/>
        </w:rPr>
        <w:t xml:space="preserve">Derived from fibers arising from nerves in the periodontal ligaments and from the labial buccal and palatal nerves. </w:t>
      </w:r>
    </w:p>
    <w:p w:rsidR="00F0207A" w:rsidRPr="005520BC" w:rsidRDefault="00F0207A" w:rsidP="005520BC">
      <w:pPr>
        <w:pStyle w:val="ListParagraph"/>
        <w:numPr>
          <w:ilvl w:val="0"/>
          <w:numId w:val="40"/>
        </w:numPr>
        <w:spacing w:line="360" w:lineRule="auto"/>
        <w:jc w:val="both"/>
        <w:rPr>
          <w:sz w:val="26"/>
          <w:szCs w:val="26"/>
        </w:rPr>
      </w:pPr>
      <w:r w:rsidRPr="005520BC">
        <w:rPr>
          <w:sz w:val="26"/>
          <w:szCs w:val="26"/>
        </w:rPr>
        <w:t xml:space="preserve">Receptors are seen as free endings within the papillary layer of the lamina propria. </w:t>
      </w:r>
    </w:p>
    <w:p w:rsidR="00F0207A" w:rsidRPr="005520BC" w:rsidRDefault="00F0207A" w:rsidP="005520BC">
      <w:pPr>
        <w:pStyle w:val="ListParagraph"/>
        <w:numPr>
          <w:ilvl w:val="0"/>
          <w:numId w:val="40"/>
        </w:numPr>
        <w:spacing w:line="360" w:lineRule="auto"/>
        <w:jc w:val="both"/>
        <w:rPr>
          <w:sz w:val="26"/>
          <w:szCs w:val="26"/>
        </w:rPr>
      </w:pPr>
      <w:r w:rsidRPr="005520BC">
        <w:rPr>
          <w:sz w:val="26"/>
          <w:szCs w:val="26"/>
        </w:rPr>
        <w:t xml:space="preserve">The following nerve structures are present in connective tissue, a meshwork of terminal argyrophilic fibers, some of which extend into the epithelium. </w:t>
      </w:r>
    </w:p>
    <w:p w:rsidR="00F0207A" w:rsidRPr="005520BC" w:rsidRDefault="00F0207A" w:rsidP="005520BC">
      <w:pPr>
        <w:pStyle w:val="ListParagraph"/>
        <w:numPr>
          <w:ilvl w:val="2"/>
          <w:numId w:val="40"/>
        </w:numPr>
        <w:spacing w:line="360" w:lineRule="auto"/>
        <w:jc w:val="both"/>
        <w:rPr>
          <w:sz w:val="26"/>
          <w:szCs w:val="26"/>
        </w:rPr>
      </w:pPr>
      <w:r w:rsidRPr="005520BC">
        <w:rPr>
          <w:sz w:val="26"/>
          <w:szCs w:val="26"/>
        </w:rPr>
        <w:t xml:space="preserve">Meissner type tactile corpuscles – Touch receptors </w:t>
      </w:r>
    </w:p>
    <w:p w:rsidR="00F0207A" w:rsidRPr="005520BC" w:rsidRDefault="00F0207A" w:rsidP="005520BC">
      <w:pPr>
        <w:pStyle w:val="ListParagraph"/>
        <w:numPr>
          <w:ilvl w:val="2"/>
          <w:numId w:val="40"/>
        </w:numPr>
        <w:spacing w:line="360" w:lineRule="auto"/>
        <w:jc w:val="both"/>
        <w:rPr>
          <w:sz w:val="26"/>
          <w:szCs w:val="26"/>
        </w:rPr>
      </w:pPr>
      <w:r w:rsidRPr="005520BC">
        <w:rPr>
          <w:sz w:val="26"/>
          <w:szCs w:val="26"/>
        </w:rPr>
        <w:t>Krause type of end bulbs</w:t>
      </w:r>
      <w:r w:rsidR="00846FFA">
        <w:rPr>
          <w:sz w:val="26"/>
          <w:szCs w:val="26"/>
        </w:rPr>
        <w:t xml:space="preserve"> </w:t>
      </w:r>
      <w:r w:rsidRPr="005520BC">
        <w:rPr>
          <w:sz w:val="26"/>
          <w:szCs w:val="26"/>
        </w:rPr>
        <w:t>-</w:t>
      </w:r>
      <w:r w:rsidR="00846FFA">
        <w:rPr>
          <w:sz w:val="26"/>
          <w:szCs w:val="26"/>
        </w:rPr>
        <w:t xml:space="preserve"> </w:t>
      </w:r>
      <w:r w:rsidRPr="005520BC">
        <w:rPr>
          <w:sz w:val="26"/>
          <w:szCs w:val="26"/>
        </w:rPr>
        <w:t xml:space="preserve">Temperature receptors seen as coiled terminals. </w:t>
      </w:r>
    </w:p>
    <w:p w:rsidR="00F0207A" w:rsidRPr="005520BC" w:rsidRDefault="00F0207A" w:rsidP="005520BC">
      <w:pPr>
        <w:pStyle w:val="ListParagraph"/>
        <w:numPr>
          <w:ilvl w:val="2"/>
          <w:numId w:val="40"/>
        </w:numPr>
        <w:spacing w:line="360" w:lineRule="auto"/>
        <w:jc w:val="both"/>
        <w:rPr>
          <w:sz w:val="26"/>
          <w:szCs w:val="26"/>
        </w:rPr>
      </w:pPr>
      <w:r w:rsidRPr="005520BC">
        <w:rPr>
          <w:sz w:val="26"/>
          <w:szCs w:val="26"/>
        </w:rPr>
        <w:t xml:space="preserve">Fine fibers in the papilla pain receptors. </w:t>
      </w:r>
    </w:p>
    <w:p w:rsidR="00F0207A" w:rsidRPr="00F0207A" w:rsidRDefault="00F0207A" w:rsidP="00F0207A">
      <w:pPr>
        <w:spacing w:line="360" w:lineRule="auto"/>
        <w:jc w:val="both"/>
        <w:rPr>
          <w:sz w:val="26"/>
          <w:szCs w:val="26"/>
        </w:rPr>
      </w:pPr>
      <w:r w:rsidRPr="00F0207A">
        <w:rPr>
          <w:sz w:val="26"/>
          <w:szCs w:val="26"/>
        </w:rPr>
        <w:t xml:space="preserve">All are found in the free and attached gingiva.  </w:t>
      </w:r>
    </w:p>
    <w:p w:rsidR="005520BC" w:rsidRDefault="005520BC" w:rsidP="00F0207A">
      <w:pPr>
        <w:spacing w:line="360" w:lineRule="auto"/>
        <w:jc w:val="both"/>
        <w:rPr>
          <w:sz w:val="26"/>
          <w:szCs w:val="26"/>
        </w:rPr>
      </w:pPr>
    </w:p>
    <w:p w:rsidR="00F0207A" w:rsidRPr="00F0207A" w:rsidRDefault="00F0207A" w:rsidP="00F0207A">
      <w:pPr>
        <w:spacing w:line="360" w:lineRule="auto"/>
        <w:jc w:val="both"/>
        <w:rPr>
          <w:sz w:val="26"/>
          <w:szCs w:val="26"/>
        </w:rPr>
      </w:pPr>
    </w:p>
    <w:p w:rsidR="002413CB" w:rsidRPr="00F0207A" w:rsidRDefault="002413CB" w:rsidP="00F0207A">
      <w:pPr>
        <w:spacing w:line="360" w:lineRule="auto"/>
        <w:jc w:val="both"/>
        <w:rPr>
          <w:sz w:val="26"/>
          <w:szCs w:val="26"/>
        </w:rPr>
      </w:pPr>
    </w:p>
    <w:p w:rsidR="002413CB" w:rsidRPr="005520BC" w:rsidRDefault="00FE69EB" w:rsidP="005520BC">
      <w:pPr>
        <w:spacing w:line="360" w:lineRule="auto"/>
        <w:jc w:val="center"/>
        <w:rPr>
          <w:b/>
          <w:sz w:val="26"/>
          <w:szCs w:val="26"/>
          <w:u w:val="single"/>
        </w:rPr>
      </w:pPr>
      <w:r w:rsidRPr="005520BC">
        <w:rPr>
          <w:b/>
          <w:sz w:val="26"/>
          <w:szCs w:val="26"/>
          <w:u w:val="single"/>
        </w:rPr>
        <w:t>CLINICAL FEATURES OF GINGIVA:</w:t>
      </w:r>
    </w:p>
    <w:p w:rsidR="005520BC" w:rsidRDefault="005520BC" w:rsidP="00F0207A">
      <w:pPr>
        <w:spacing w:line="360" w:lineRule="auto"/>
        <w:jc w:val="both"/>
        <w:rPr>
          <w:sz w:val="26"/>
          <w:szCs w:val="26"/>
        </w:rPr>
      </w:pPr>
    </w:p>
    <w:p w:rsidR="002413CB" w:rsidRPr="005520BC" w:rsidRDefault="002413CB" w:rsidP="00F0207A">
      <w:pPr>
        <w:spacing w:line="360" w:lineRule="auto"/>
        <w:jc w:val="both"/>
        <w:rPr>
          <w:b/>
          <w:sz w:val="26"/>
          <w:szCs w:val="26"/>
        </w:rPr>
      </w:pPr>
      <w:r w:rsidRPr="005520BC">
        <w:rPr>
          <w:b/>
          <w:sz w:val="26"/>
          <w:szCs w:val="26"/>
        </w:rPr>
        <w:t xml:space="preserve">COLOR </w:t>
      </w:r>
    </w:p>
    <w:p w:rsidR="0095632D" w:rsidRPr="00F0207A" w:rsidRDefault="002413CB" w:rsidP="00F0207A">
      <w:pPr>
        <w:spacing w:line="360" w:lineRule="auto"/>
        <w:jc w:val="both"/>
        <w:rPr>
          <w:sz w:val="26"/>
          <w:szCs w:val="26"/>
        </w:rPr>
      </w:pPr>
      <w:r w:rsidRPr="00F0207A">
        <w:rPr>
          <w:sz w:val="26"/>
          <w:szCs w:val="26"/>
        </w:rPr>
        <w:lastRenderedPageBreak/>
        <w:t>Of marginal and attached gingiva</w:t>
      </w:r>
      <w:r w:rsidR="0095632D" w:rsidRPr="00F0207A">
        <w:rPr>
          <w:sz w:val="26"/>
          <w:szCs w:val="26"/>
        </w:rPr>
        <w:t xml:space="preserve"> is generally described as cord pink and is produced by: </w:t>
      </w:r>
    </w:p>
    <w:p w:rsidR="0095632D" w:rsidRPr="005520BC" w:rsidRDefault="0095632D" w:rsidP="005520BC">
      <w:pPr>
        <w:pStyle w:val="ListParagraph"/>
        <w:numPr>
          <w:ilvl w:val="0"/>
          <w:numId w:val="42"/>
        </w:numPr>
        <w:spacing w:line="360" w:lineRule="auto"/>
        <w:jc w:val="both"/>
        <w:rPr>
          <w:sz w:val="26"/>
          <w:szCs w:val="26"/>
        </w:rPr>
      </w:pPr>
      <w:r w:rsidRPr="005520BC">
        <w:rPr>
          <w:sz w:val="26"/>
          <w:szCs w:val="26"/>
        </w:rPr>
        <w:t xml:space="preserve">Vascular supply </w:t>
      </w:r>
    </w:p>
    <w:p w:rsidR="0095632D" w:rsidRPr="005520BC" w:rsidRDefault="0095632D" w:rsidP="005520BC">
      <w:pPr>
        <w:pStyle w:val="ListParagraph"/>
        <w:numPr>
          <w:ilvl w:val="0"/>
          <w:numId w:val="42"/>
        </w:numPr>
        <w:spacing w:line="360" w:lineRule="auto"/>
        <w:jc w:val="both"/>
        <w:rPr>
          <w:sz w:val="26"/>
          <w:szCs w:val="26"/>
        </w:rPr>
      </w:pPr>
      <w:r w:rsidRPr="005520BC">
        <w:rPr>
          <w:sz w:val="26"/>
          <w:szCs w:val="26"/>
        </w:rPr>
        <w:t xml:space="preserve">Thickness </w:t>
      </w:r>
    </w:p>
    <w:p w:rsidR="0095632D" w:rsidRPr="005520BC" w:rsidRDefault="0095632D" w:rsidP="005520BC">
      <w:pPr>
        <w:pStyle w:val="ListParagraph"/>
        <w:numPr>
          <w:ilvl w:val="0"/>
          <w:numId w:val="42"/>
        </w:numPr>
        <w:spacing w:line="360" w:lineRule="auto"/>
        <w:jc w:val="both"/>
        <w:rPr>
          <w:sz w:val="26"/>
          <w:szCs w:val="26"/>
        </w:rPr>
      </w:pPr>
      <w:r w:rsidRPr="005520BC">
        <w:rPr>
          <w:sz w:val="26"/>
          <w:szCs w:val="26"/>
        </w:rPr>
        <w:t xml:space="preserve">Degree of keratinization </w:t>
      </w:r>
    </w:p>
    <w:p w:rsidR="0095632D" w:rsidRPr="005520BC" w:rsidRDefault="0095632D" w:rsidP="005520BC">
      <w:pPr>
        <w:pStyle w:val="ListParagraph"/>
        <w:numPr>
          <w:ilvl w:val="0"/>
          <w:numId w:val="42"/>
        </w:numPr>
        <w:spacing w:line="360" w:lineRule="auto"/>
        <w:jc w:val="both"/>
        <w:rPr>
          <w:sz w:val="26"/>
          <w:szCs w:val="26"/>
        </w:rPr>
      </w:pPr>
      <w:r w:rsidRPr="005520BC">
        <w:rPr>
          <w:sz w:val="26"/>
          <w:szCs w:val="26"/>
        </w:rPr>
        <w:t xml:space="preserve">Melanin content </w:t>
      </w:r>
    </w:p>
    <w:p w:rsidR="0095632D" w:rsidRPr="00F0207A" w:rsidRDefault="0095632D" w:rsidP="00F0207A">
      <w:pPr>
        <w:spacing w:line="360" w:lineRule="auto"/>
        <w:jc w:val="both"/>
        <w:rPr>
          <w:sz w:val="26"/>
          <w:szCs w:val="26"/>
        </w:rPr>
      </w:pPr>
    </w:p>
    <w:p w:rsidR="00BA7D9A" w:rsidRPr="00F0207A" w:rsidRDefault="00BA7D9A" w:rsidP="00F0207A">
      <w:pPr>
        <w:spacing w:line="360" w:lineRule="auto"/>
        <w:jc w:val="both"/>
        <w:rPr>
          <w:sz w:val="26"/>
          <w:szCs w:val="26"/>
        </w:rPr>
      </w:pPr>
      <w:r w:rsidRPr="00F0207A">
        <w:rPr>
          <w:sz w:val="26"/>
          <w:szCs w:val="26"/>
        </w:rPr>
        <w:t xml:space="preserve">Colour is lighter is blond individuals with fair complexion and darker in brunettes. The alveolar mucosa is red, smooth and shiny. </w:t>
      </w:r>
    </w:p>
    <w:p w:rsidR="00F0207A" w:rsidRPr="00F0207A" w:rsidRDefault="00F0207A" w:rsidP="00F0207A">
      <w:pPr>
        <w:spacing w:line="360" w:lineRule="auto"/>
        <w:jc w:val="both"/>
        <w:rPr>
          <w:sz w:val="26"/>
          <w:szCs w:val="26"/>
        </w:rPr>
      </w:pPr>
    </w:p>
    <w:p w:rsidR="00BA7D9A" w:rsidRPr="005520BC" w:rsidRDefault="00FE69EB" w:rsidP="00F0207A">
      <w:pPr>
        <w:spacing w:line="360" w:lineRule="auto"/>
        <w:jc w:val="both"/>
        <w:rPr>
          <w:b/>
          <w:sz w:val="26"/>
          <w:szCs w:val="26"/>
        </w:rPr>
      </w:pPr>
      <w:r w:rsidRPr="005520BC">
        <w:rPr>
          <w:b/>
          <w:sz w:val="26"/>
          <w:szCs w:val="26"/>
        </w:rPr>
        <w:t xml:space="preserve">PHYSIOLOGIC PIGMENTATION:  </w:t>
      </w:r>
    </w:p>
    <w:p w:rsidR="00676C94" w:rsidRPr="00F0207A" w:rsidRDefault="00934B2C" w:rsidP="00F0207A">
      <w:pPr>
        <w:spacing w:line="360" w:lineRule="auto"/>
        <w:jc w:val="both"/>
        <w:rPr>
          <w:sz w:val="26"/>
          <w:szCs w:val="26"/>
        </w:rPr>
      </w:pPr>
      <w:r>
        <w:rPr>
          <w:noProof/>
          <w:sz w:val="26"/>
          <w:szCs w:val="26"/>
          <w:lang w:bidi="hi-IN"/>
        </w:rPr>
        <w:pict>
          <v:rect id="_x0000_s1043" style="position:absolute;left:0;text-align:left;margin-left:63.9pt;margin-top:372.9pt;width:63pt;height:18pt;z-index:251660800" stroked="f"/>
        </w:pict>
      </w:r>
    </w:p>
    <w:p w:rsidR="00BA7D9A" w:rsidRPr="00F0207A" w:rsidRDefault="00BA7D9A" w:rsidP="00F0207A">
      <w:pPr>
        <w:spacing w:line="360" w:lineRule="auto"/>
        <w:jc w:val="both"/>
        <w:rPr>
          <w:sz w:val="26"/>
          <w:szCs w:val="26"/>
        </w:rPr>
      </w:pPr>
      <w:r w:rsidRPr="00F0207A">
        <w:rPr>
          <w:sz w:val="26"/>
          <w:szCs w:val="26"/>
        </w:rPr>
        <w:t xml:space="preserve">Melanin is responsible for the normal pigmentation of the skin, gingiva and remainder or oral mucous membrane. </w:t>
      </w:r>
    </w:p>
    <w:p w:rsidR="00BA7D9A" w:rsidRPr="00F0207A" w:rsidRDefault="00BA7D9A" w:rsidP="00F0207A">
      <w:pPr>
        <w:spacing w:line="360" w:lineRule="auto"/>
        <w:jc w:val="both"/>
        <w:rPr>
          <w:sz w:val="26"/>
          <w:szCs w:val="26"/>
        </w:rPr>
      </w:pPr>
    </w:p>
    <w:p w:rsidR="00BA7D9A" w:rsidRPr="005520BC" w:rsidRDefault="00FE69EB" w:rsidP="00F0207A">
      <w:pPr>
        <w:spacing w:line="360" w:lineRule="auto"/>
        <w:jc w:val="both"/>
        <w:rPr>
          <w:b/>
          <w:sz w:val="26"/>
          <w:szCs w:val="26"/>
        </w:rPr>
      </w:pPr>
      <w:r w:rsidRPr="005520BC">
        <w:rPr>
          <w:b/>
          <w:sz w:val="26"/>
          <w:szCs w:val="26"/>
        </w:rPr>
        <w:t xml:space="preserve">SIZE: </w:t>
      </w:r>
    </w:p>
    <w:p w:rsidR="00BA7D9A" w:rsidRPr="00F0207A" w:rsidRDefault="00BA7D9A" w:rsidP="00F0207A">
      <w:pPr>
        <w:spacing w:line="360" w:lineRule="auto"/>
        <w:jc w:val="both"/>
        <w:rPr>
          <w:sz w:val="26"/>
          <w:szCs w:val="26"/>
        </w:rPr>
      </w:pPr>
      <w:r w:rsidRPr="00F0207A">
        <w:rPr>
          <w:sz w:val="26"/>
          <w:szCs w:val="26"/>
        </w:rPr>
        <w:t xml:space="preserve">Of the gingiva, correspond to the sum total of bulk of cellular and intercellular elements and their vascular supply. Alteration in size is a common feature of gingival disease. </w:t>
      </w:r>
    </w:p>
    <w:p w:rsidR="00BA7D9A" w:rsidRPr="00F0207A" w:rsidRDefault="00BA7D9A" w:rsidP="00F0207A">
      <w:pPr>
        <w:spacing w:line="360" w:lineRule="auto"/>
        <w:jc w:val="both"/>
        <w:rPr>
          <w:sz w:val="26"/>
          <w:szCs w:val="26"/>
        </w:rPr>
      </w:pPr>
    </w:p>
    <w:p w:rsidR="00BA7D9A" w:rsidRPr="005520BC" w:rsidRDefault="00FE69EB" w:rsidP="00F0207A">
      <w:pPr>
        <w:spacing w:line="360" w:lineRule="auto"/>
        <w:jc w:val="both"/>
        <w:rPr>
          <w:b/>
          <w:sz w:val="26"/>
          <w:szCs w:val="26"/>
        </w:rPr>
      </w:pPr>
      <w:r w:rsidRPr="005520BC">
        <w:rPr>
          <w:b/>
          <w:sz w:val="26"/>
          <w:szCs w:val="26"/>
        </w:rPr>
        <w:t xml:space="preserve">CONTOUR: </w:t>
      </w:r>
    </w:p>
    <w:p w:rsidR="00BA7D9A" w:rsidRPr="00F0207A" w:rsidRDefault="00BA7D9A" w:rsidP="00F0207A">
      <w:pPr>
        <w:spacing w:line="360" w:lineRule="auto"/>
        <w:jc w:val="both"/>
        <w:rPr>
          <w:sz w:val="26"/>
          <w:szCs w:val="26"/>
        </w:rPr>
      </w:pPr>
      <w:r w:rsidRPr="00F0207A">
        <w:rPr>
          <w:sz w:val="26"/>
          <w:szCs w:val="26"/>
        </w:rPr>
        <w:t xml:space="preserve">(Knife edged, deflecting and scalloped) depends upon the shape of teeth and their alignment in the arch, the location and size of area of proximal contact and dimension of embrasures. </w:t>
      </w:r>
    </w:p>
    <w:p w:rsidR="00BA7D9A" w:rsidRPr="00F0207A" w:rsidRDefault="00BA7D9A" w:rsidP="00F0207A">
      <w:pPr>
        <w:spacing w:line="360" w:lineRule="auto"/>
        <w:jc w:val="both"/>
        <w:rPr>
          <w:sz w:val="26"/>
          <w:szCs w:val="26"/>
        </w:rPr>
      </w:pPr>
    </w:p>
    <w:p w:rsidR="00BA7D9A" w:rsidRPr="00F0207A" w:rsidRDefault="00BA7D9A" w:rsidP="00F0207A">
      <w:pPr>
        <w:spacing w:line="360" w:lineRule="auto"/>
        <w:jc w:val="both"/>
        <w:rPr>
          <w:sz w:val="26"/>
          <w:szCs w:val="26"/>
        </w:rPr>
      </w:pPr>
      <w:r w:rsidRPr="00F0207A">
        <w:rPr>
          <w:sz w:val="26"/>
          <w:szCs w:val="26"/>
        </w:rPr>
        <w:t>The marginal gingiva envelops the teeth in a color like fashion and follows a scalloped outline on facial and lingual surface. It forms straight line an</w:t>
      </w:r>
      <w:r w:rsidR="00846FFA">
        <w:rPr>
          <w:sz w:val="26"/>
          <w:szCs w:val="26"/>
        </w:rPr>
        <w:t>d</w:t>
      </w:r>
      <w:r w:rsidRPr="00F0207A">
        <w:rPr>
          <w:sz w:val="26"/>
          <w:szCs w:val="26"/>
        </w:rPr>
        <w:t xml:space="preserve"> flat surfaces and arcuate contour is accentuated in teeth with pronounced mesiodistal convexity. </w:t>
      </w:r>
    </w:p>
    <w:p w:rsidR="00BA7D9A" w:rsidRPr="00F0207A" w:rsidRDefault="00BA7D9A" w:rsidP="00F0207A">
      <w:pPr>
        <w:spacing w:line="360" w:lineRule="auto"/>
        <w:jc w:val="both"/>
        <w:rPr>
          <w:sz w:val="26"/>
          <w:szCs w:val="26"/>
        </w:rPr>
      </w:pPr>
    </w:p>
    <w:p w:rsidR="00BA7D9A" w:rsidRPr="005520BC" w:rsidRDefault="00FE69EB" w:rsidP="00F0207A">
      <w:pPr>
        <w:spacing w:line="360" w:lineRule="auto"/>
        <w:jc w:val="both"/>
        <w:rPr>
          <w:b/>
          <w:sz w:val="26"/>
          <w:szCs w:val="26"/>
        </w:rPr>
      </w:pPr>
      <w:r w:rsidRPr="005520BC">
        <w:rPr>
          <w:b/>
          <w:sz w:val="26"/>
          <w:szCs w:val="26"/>
        </w:rPr>
        <w:t xml:space="preserve">SHAPE: </w:t>
      </w:r>
    </w:p>
    <w:p w:rsidR="00C738E2" w:rsidRPr="00F0207A" w:rsidRDefault="00846FFA" w:rsidP="00F0207A">
      <w:pPr>
        <w:spacing w:line="360" w:lineRule="auto"/>
        <w:jc w:val="both"/>
        <w:rPr>
          <w:sz w:val="26"/>
          <w:szCs w:val="26"/>
        </w:rPr>
      </w:pPr>
      <w:r>
        <w:rPr>
          <w:sz w:val="26"/>
          <w:szCs w:val="26"/>
        </w:rPr>
        <w:t>When interproximal space</w:t>
      </w:r>
      <w:r w:rsidR="00BA7D9A" w:rsidRPr="00F0207A">
        <w:rPr>
          <w:sz w:val="26"/>
          <w:szCs w:val="26"/>
        </w:rPr>
        <w:t xml:space="preserve"> is less, the interdental gingiva is narrow mesiodistally and vice – versa. The shape of interdental gingiva depends on the contour of proximal </w:t>
      </w:r>
      <w:r w:rsidR="00C738E2" w:rsidRPr="00F0207A">
        <w:rPr>
          <w:sz w:val="26"/>
          <w:szCs w:val="26"/>
        </w:rPr>
        <w:t xml:space="preserve">surfaces and location and shape of gingival embrasures. </w:t>
      </w:r>
    </w:p>
    <w:p w:rsidR="00C738E2" w:rsidRPr="00F0207A" w:rsidRDefault="00C738E2" w:rsidP="00F0207A">
      <w:pPr>
        <w:spacing w:line="360" w:lineRule="auto"/>
        <w:jc w:val="both"/>
        <w:rPr>
          <w:sz w:val="26"/>
          <w:szCs w:val="26"/>
        </w:rPr>
      </w:pPr>
    </w:p>
    <w:p w:rsidR="00C738E2" w:rsidRPr="005520BC" w:rsidRDefault="00FE69EB" w:rsidP="00F0207A">
      <w:pPr>
        <w:spacing w:line="360" w:lineRule="auto"/>
        <w:jc w:val="both"/>
        <w:rPr>
          <w:b/>
          <w:sz w:val="26"/>
          <w:szCs w:val="26"/>
        </w:rPr>
      </w:pPr>
      <w:r w:rsidRPr="005520BC">
        <w:rPr>
          <w:b/>
          <w:sz w:val="26"/>
          <w:szCs w:val="26"/>
        </w:rPr>
        <w:t xml:space="preserve">CONSISTENCY: </w:t>
      </w:r>
    </w:p>
    <w:p w:rsidR="00C738E2" w:rsidRPr="00F0207A" w:rsidRDefault="00C738E2" w:rsidP="00F0207A">
      <w:pPr>
        <w:spacing w:line="360" w:lineRule="auto"/>
        <w:jc w:val="both"/>
        <w:rPr>
          <w:sz w:val="26"/>
          <w:szCs w:val="26"/>
        </w:rPr>
      </w:pPr>
      <w:r w:rsidRPr="00F0207A">
        <w:rPr>
          <w:sz w:val="26"/>
          <w:szCs w:val="26"/>
        </w:rPr>
        <w:t xml:space="preserve">The gingiva is firm and resilient and with exception of movable free margins, it is tightly found to the underlying bone. </w:t>
      </w:r>
    </w:p>
    <w:p w:rsidR="00C738E2" w:rsidRPr="00F0207A" w:rsidRDefault="00C738E2" w:rsidP="00F0207A">
      <w:pPr>
        <w:spacing w:line="360" w:lineRule="auto"/>
        <w:jc w:val="both"/>
        <w:rPr>
          <w:sz w:val="26"/>
          <w:szCs w:val="26"/>
        </w:rPr>
      </w:pPr>
    </w:p>
    <w:p w:rsidR="00C738E2" w:rsidRPr="005520BC" w:rsidRDefault="00FE69EB" w:rsidP="00F0207A">
      <w:pPr>
        <w:spacing w:line="360" w:lineRule="auto"/>
        <w:jc w:val="both"/>
        <w:rPr>
          <w:b/>
          <w:sz w:val="26"/>
          <w:szCs w:val="26"/>
        </w:rPr>
      </w:pPr>
      <w:r w:rsidRPr="005520BC">
        <w:rPr>
          <w:b/>
          <w:sz w:val="26"/>
          <w:szCs w:val="26"/>
        </w:rPr>
        <w:t xml:space="preserve">SURFACE TEXTURE: </w:t>
      </w:r>
    </w:p>
    <w:p w:rsidR="00BA7D9A" w:rsidRPr="00F0207A" w:rsidRDefault="00C738E2" w:rsidP="00F0207A">
      <w:pPr>
        <w:spacing w:line="360" w:lineRule="auto"/>
        <w:jc w:val="both"/>
        <w:rPr>
          <w:sz w:val="26"/>
          <w:szCs w:val="26"/>
        </w:rPr>
      </w:pPr>
      <w:r w:rsidRPr="00F0207A">
        <w:rPr>
          <w:sz w:val="26"/>
          <w:szCs w:val="26"/>
        </w:rPr>
        <w:t>Gingiva presents a textured surface like that of orange p</w:t>
      </w:r>
      <w:r w:rsidR="00E15CE2" w:rsidRPr="00F0207A">
        <w:rPr>
          <w:sz w:val="26"/>
          <w:szCs w:val="26"/>
        </w:rPr>
        <w:t>e</w:t>
      </w:r>
      <w:r w:rsidRPr="00F0207A">
        <w:rPr>
          <w:sz w:val="26"/>
          <w:szCs w:val="26"/>
        </w:rPr>
        <w:t xml:space="preserve">el and is </w:t>
      </w:r>
      <w:r w:rsidR="00E15CE2" w:rsidRPr="00F0207A">
        <w:rPr>
          <w:sz w:val="26"/>
          <w:szCs w:val="26"/>
        </w:rPr>
        <w:t xml:space="preserve">referred to as being stippled. The attached gingiva is stippled whereas marginal gingiva is not. It is less prominent on lingual surface and may be absent in some people. It is absent in infancy, appear at about 5 yeas of age, increases until adulthood and begins to disappear in old age. It is also absent in inflamed gingiva. </w:t>
      </w:r>
    </w:p>
    <w:p w:rsidR="00E15CE2" w:rsidRPr="00F0207A" w:rsidRDefault="00E15CE2" w:rsidP="00F0207A">
      <w:pPr>
        <w:spacing w:line="360" w:lineRule="auto"/>
        <w:jc w:val="both"/>
        <w:rPr>
          <w:sz w:val="26"/>
          <w:szCs w:val="26"/>
        </w:rPr>
      </w:pPr>
    </w:p>
    <w:p w:rsidR="00E15CE2" w:rsidRPr="00F0207A" w:rsidRDefault="00E15CE2" w:rsidP="00F0207A">
      <w:pPr>
        <w:spacing w:line="360" w:lineRule="auto"/>
        <w:jc w:val="both"/>
        <w:rPr>
          <w:sz w:val="26"/>
          <w:szCs w:val="26"/>
        </w:rPr>
      </w:pPr>
      <w:r w:rsidRPr="00F0207A">
        <w:rPr>
          <w:sz w:val="26"/>
          <w:szCs w:val="26"/>
        </w:rPr>
        <w:t xml:space="preserve">Microscopically stippling is produced by alternate rounded protruberances and depressions in the gingiva surface. Papillary layer of connective tissue projects into elevation and elevated and depressed areas are covered by stratified squamous epithelium. </w:t>
      </w:r>
    </w:p>
    <w:p w:rsidR="00E15CE2" w:rsidRPr="00F0207A" w:rsidRDefault="00E15CE2" w:rsidP="00F0207A">
      <w:pPr>
        <w:spacing w:line="360" w:lineRule="auto"/>
        <w:jc w:val="both"/>
        <w:rPr>
          <w:sz w:val="26"/>
          <w:szCs w:val="26"/>
        </w:rPr>
      </w:pPr>
    </w:p>
    <w:p w:rsidR="00E15CE2" w:rsidRPr="00F0207A" w:rsidRDefault="00E15CE2" w:rsidP="00F0207A">
      <w:pPr>
        <w:spacing w:line="360" w:lineRule="auto"/>
        <w:jc w:val="both"/>
        <w:rPr>
          <w:sz w:val="26"/>
          <w:szCs w:val="26"/>
        </w:rPr>
      </w:pPr>
      <w:r w:rsidRPr="00F0207A">
        <w:rPr>
          <w:sz w:val="26"/>
          <w:szCs w:val="26"/>
        </w:rPr>
        <w:t xml:space="preserve">Stippling is formed of adaptive </w:t>
      </w:r>
      <w:r w:rsidR="009311DD" w:rsidRPr="00F0207A">
        <w:rPr>
          <w:sz w:val="26"/>
          <w:szCs w:val="26"/>
        </w:rPr>
        <w:t xml:space="preserve">specialization or reinforcement for function. </w:t>
      </w:r>
      <w:r w:rsidR="00B311AB" w:rsidRPr="00F0207A">
        <w:rPr>
          <w:sz w:val="26"/>
          <w:szCs w:val="26"/>
        </w:rPr>
        <w:t>It is a feature of healthy gingiva and absence of stippling is common sign of gingival di</w:t>
      </w:r>
      <w:r w:rsidR="00B949A9" w:rsidRPr="00F0207A">
        <w:rPr>
          <w:sz w:val="26"/>
          <w:szCs w:val="26"/>
        </w:rPr>
        <w:t>s</w:t>
      </w:r>
      <w:r w:rsidR="00B311AB" w:rsidRPr="00F0207A">
        <w:rPr>
          <w:sz w:val="26"/>
          <w:szCs w:val="26"/>
        </w:rPr>
        <w:t xml:space="preserve">ease. </w:t>
      </w:r>
      <w:r w:rsidR="009311DD" w:rsidRPr="00F0207A">
        <w:rPr>
          <w:sz w:val="26"/>
          <w:szCs w:val="26"/>
        </w:rPr>
        <w:t xml:space="preserve"> </w:t>
      </w:r>
      <w:r w:rsidRPr="00F0207A">
        <w:rPr>
          <w:sz w:val="26"/>
          <w:szCs w:val="26"/>
        </w:rPr>
        <w:t xml:space="preserve">  </w:t>
      </w:r>
    </w:p>
    <w:p w:rsidR="00B949A9" w:rsidRPr="00F0207A" w:rsidRDefault="00B949A9" w:rsidP="00F0207A">
      <w:pPr>
        <w:spacing w:line="360" w:lineRule="auto"/>
        <w:jc w:val="both"/>
        <w:rPr>
          <w:sz w:val="26"/>
          <w:szCs w:val="26"/>
        </w:rPr>
      </w:pPr>
    </w:p>
    <w:p w:rsidR="00B949A9" w:rsidRPr="005520BC" w:rsidRDefault="00FE69EB" w:rsidP="00F0207A">
      <w:pPr>
        <w:spacing w:line="360" w:lineRule="auto"/>
        <w:jc w:val="both"/>
        <w:rPr>
          <w:b/>
          <w:sz w:val="26"/>
          <w:szCs w:val="26"/>
        </w:rPr>
      </w:pPr>
      <w:r w:rsidRPr="005520BC">
        <w:rPr>
          <w:b/>
          <w:sz w:val="26"/>
          <w:szCs w:val="26"/>
        </w:rPr>
        <w:t xml:space="preserve">POSITION: </w:t>
      </w:r>
    </w:p>
    <w:p w:rsidR="00B949A9" w:rsidRPr="00F0207A" w:rsidRDefault="005520BC" w:rsidP="00F0207A">
      <w:pPr>
        <w:spacing w:line="360" w:lineRule="auto"/>
        <w:jc w:val="both"/>
        <w:rPr>
          <w:sz w:val="26"/>
          <w:szCs w:val="26"/>
        </w:rPr>
      </w:pPr>
      <w:r>
        <w:rPr>
          <w:sz w:val="26"/>
          <w:szCs w:val="26"/>
        </w:rPr>
        <w:lastRenderedPageBreak/>
        <w:t xml:space="preserve">Refers to the level </w:t>
      </w:r>
      <w:r w:rsidR="00B949A9" w:rsidRPr="00F0207A">
        <w:rPr>
          <w:sz w:val="26"/>
          <w:szCs w:val="26"/>
        </w:rPr>
        <w:t xml:space="preserve">at which gingival margin is attached to tooth. When tooth erupts in oral cavity, margins and sulcus are at tip of crown, as eruption progresses they are closure to root.  </w:t>
      </w:r>
    </w:p>
    <w:p w:rsidR="00380514" w:rsidRPr="00F0207A" w:rsidRDefault="00380514" w:rsidP="00F0207A">
      <w:pPr>
        <w:spacing w:line="360" w:lineRule="auto"/>
        <w:jc w:val="both"/>
        <w:rPr>
          <w:sz w:val="26"/>
          <w:szCs w:val="26"/>
        </w:rPr>
      </w:pPr>
    </w:p>
    <w:p w:rsidR="002413CB" w:rsidRPr="005520BC" w:rsidRDefault="00211918" w:rsidP="00F0207A">
      <w:pPr>
        <w:spacing w:line="360" w:lineRule="auto"/>
        <w:jc w:val="both"/>
        <w:rPr>
          <w:b/>
          <w:sz w:val="26"/>
          <w:szCs w:val="26"/>
          <w:u w:val="single"/>
        </w:rPr>
      </w:pPr>
      <w:r w:rsidRPr="005520BC">
        <w:rPr>
          <w:b/>
          <w:sz w:val="26"/>
          <w:szCs w:val="26"/>
          <w:u w:val="single"/>
        </w:rPr>
        <w:t>CONTINUOUS TOOTH ERUPTION :</w:t>
      </w:r>
    </w:p>
    <w:p w:rsidR="00211918" w:rsidRPr="00F0207A" w:rsidRDefault="00211918" w:rsidP="00F0207A">
      <w:pPr>
        <w:spacing w:line="360" w:lineRule="auto"/>
        <w:jc w:val="both"/>
        <w:rPr>
          <w:sz w:val="26"/>
          <w:szCs w:val="26"/>
        </w:rPr>
      </w:pPr>
      <w:r w:rsidRPr="00F0207A">
        <w:rPr>
          <w:sz w:val="26"/>
          <w:szCs w:val="26"/>
        </w:rPr>
        <w:t xml:space="preserve">According to the concept of continuous  tooth eruption, eruption does not stop when teeth meat their functional antagonist. </w:t>
      </w:r>
    </w:p>
    <w:p w:rsidR="00211918" w:rsidRPr="00F0207A" w:rsidRDefault="00211918" w:rsidP="00F0207A">
      <w:pPr>
        <w:spacing w:line="360" w:lineRule="auto"/>
        <w:jc w:val="both"/>
        <w:rPr>
          <w:sz w:val="26"/>
          <w:szCs w:val="26"/>
        </w:rPr>
      </w:pPr>
      <w:r w:rsidRPr="00F0207A">
        <w:rPr>
          <w:sz w:val="26"/>
          <w:szCs w:val="26"/>
        </w:rPr>
        <w:t>TWO PHASES OF CONTINUOUS TOOTH ERUPTION :</w:t>
      </w:r>
    </w:p>
    <w:p w:rsidR="00211918" w:rsidRPr="00F0207A" w:rsidRDefault="00211918" w:rsidP="00F0207A">
      <w:pPr>
        <w:spacing w:line="360" w:lineRule="auto"/>
        <w:jc w:val="both"/>
        <w:rPr>
          <w:sz w:val="26"/>
          <w:szCs w:val="26"/>
        </w:rPr>
      </w:pPr>
      <w:r w:rsidRPr="00F0207A">
        <w:rPr>
          <w:sz w:val="26"/>
          <w:szCs w:val="26"/>
        </w:rPr>
        <w:t>ACTIVE.             2. PASSIVE PHASE.</w:t>
      </w:r>
    </w:p>
    <w:p w:rsidR="005520BC" w:rsidRDefault="005520BC" w:rsidP="00F0207A">
      <w:pPr>
        <w:spacing w:line="360" w:lineRule="auto"/>
        <w:jc w:val="both"/>
        <w:rPr>
          <w:sz w:val="26"/>
          <w:szCs w:val="26"/>
        </w:rPr>
      </w:pPr>
    </w:p>
    <w:p w:rsidR="00211918" w:rsidRPr="00F0207A" w:rsidRDefault="00F0207A" w:rsidP="00F0207A">
      <w:pPr>
        <w:spacing w:line="360" w:lineRule="auto"/>
        <w:jc w:val="both"/>
        <w:rPr>
          <w:sz w:val="26"/>
          <w:szCs w:val="26"/>
        </w:rPr>
      </w:pPr>
      <w:r w:rsidRPr="005520BC">
        <w:rPr>
          <w:b/>
          <w:sz w:val="26"/>
          <w:szCs w:val="26"/>
        </w:rPr>
        <w:t>Active phase</w:t>
      </w:r>
      <w:r w:rsidRPr="00F0207A">
        <w:rPr>
          <w:sz w:val="26"/>
          <w:szCs w:val="26"/>
        </w:rPr>
        <w:t xml:space="preserve"> is the movement of the teeth in the direction of the occlusal plane.</w:t>
      </w:r>
    </w:p>
    <w:p w:rsidR="00952B49" w:rsidRPr="00F0207A" w:rsidRDefault="00F0207A" w:rsidP="00F0207A">
      <w:pPr>
        <w:spacing w:line="360" w:lineRule="auto"/>
        <w:jc w:val="both"/>
        <w:rPr>
          <w:sz w:val="26"/>
          <w:szCs w:val="26"/>
        </w:rPr>
      </w:pPr>
      <w:r w:rsidRPr="005520BC">
        <w:rPr>
          <w:b/>
          <w:sz w:val="26"/>
          <w:szCs w:val="26"/>
        </w:rPr>
        <w:t>Passive phase</w:t>
      </w:r>
      <w:r w:rsidRPr="00F0207A">
        <w:rPr>
          <w:sz w:val="26"/>
          <w:szCs w:val="26"/>
        </w:rPr>
        <w:t xml:space="preserve"> is the exposure of the teeth by apical migration of the gingiva.</w:t>
      </w:r>
    </w:p>
    <w:p w:rsidR="00952B49" w:rsidRPr="00F0207A" w:rsidRDefault="00952B49" w:rsidP="00F0207A">
      <w:pPr>
        <w:spacing w:line="360" w:lineRule="auto"/>
        <w:jc w:val="both"/>
        <w:rPr>
          <w:sz w:val="26"/>
          <w:szCs w:val="26"/>
        </w:rPr>
      </w:pPr>
    </w:p>
    <w:p w:rsidR="00952B49" w:rsidRPr="00F0207A" w:rsidRDefault="00F0207A" w:rsidP="00F0207A">
      <w:pPr>
        <w:spacing w:line="360" w:lineRule="auto"/>
        <w:jc w:val="both"/>
        <w:rPr>
          <w:sz w:val="26"/>
          <w:szCs w:val="26"/>
        </w:rPr>
      </w:pPr>
      <w:r w:rsidRPr="00F0207A">
        <w:rPr>
          <w:sz w:val="26"/>
          <w:szCs w:val="26"/>
        </w:rPr>
        <w:t>This  concept distinguishes between  anatomic crown ( portion of the tooth covered by enamel ) and anatomic root ( portion of the tooth covered by cementum )and between the clinical crown ( part of the  tooth that has been denuded of its gingiva and projects into the oral cavity ) and clinical root ( portion of the teeth covered by periodontal</w:t>
      </w:r>
      <w:r w:rsidR="00D12AB8" w:rsidRPr="00F0207A">
        <w:rPr>
          <w:sz w:val="26"/>
          <w:szCs w:val="26"/>
        </w:rPr>
        <w:t xml:space="preserve"> </w:t>
      </w:r>
      <w:r w:rsidR="00C57486">
        <w:rPr>
          <w:sz w:val="26"/>
          <w:szCs w:val="26"/>
        </w:rPr>
        <w:t>tissues</w:t>
      </w:r>
      <w:r w:rsidR="00D12AB8" w:rsidRPr="00F0207A">
        <w:rPr>
          <w:sz w:val="26"/>
          <w:szCs w:val="26"/>
        </w:rPr>
        <w:t>.</w:t>
      </w:r>
    </w:p>
    <w:p w:rsidR="00D12AB8" w:rsidRPr="00F0207A" w:rsidRDefault="00D12AB8" w:rsidP="00F0207A">
      <w:pPr>
        <w:spacing w:line="360" w:lineRule="auto"/>
        <w:jc w:val="both"/>
        <w:rPr>
          <w:sz w:val="26"/>
          <w:szCs w:val="26"/>
        </w:rPr>
      </w:pPr>
    </w:p>
    <w:p w:rsidR="00D12AB8" w:rsidRPr="00F0207A" w:rsidRDefault="0084420E" w:rsidP="00F0207A">
      <w:pPr>
        <w:spacing w:line="360" w:lineRule="auto"/>
        <w:jc w:val="both"/>
        <w:rPr>
          <w:sz w:val="26"/>
          <w:szCs w:val="26"/>
        </w:rPr>
      </w:pPr>
      <w:r w:rsidRPr="00F0207A">
        <w:rPr>
          <w:sz w:val="26"/>
          <w:szCs w:val="26"/>
        </w:rPr>
        <w:t>Active</w:t>
      </w:r>
      <w:r w:rsidR="00D12AB8" w:rsidRPr="00F0207A">
        <w:rPr>
          <w:sz w:val="26"/>
          <w:szCs w:val="26"/>
        </w:rPr>
        <w:t xml:space="preserve"> eruption is coordinated with </w:t>
      </w:r>
      <w:r w:rsidRPr="00F0207A">
        <w:rPr>
          <w:sz w:val="26"/>
          <w:szCs w:val="26"/>
        </w:rPr>
        <w:t>attrition;</w:t>
      </w:r>
      <w:r w:rsidR="00D12AB8" w:rsidRPr="00F0207A">
        <w:rPr>
          <w:sz w:val="26"/>
          <w:szCs w:val="26"/>
        </w:rPr>
        <w:t xml:space="preserve"> the teeth erupt to </w:t>
      </w:r>
      <w:r w:rsidRPr="00F0207A">
        <w:rPr>
          <w:sz w:val="26"/>
          <w:szCs w:val="26"/>
        </w:rPr>
        <w:t>compensate</w:t>
      </w:r>
      <w:r w:rsidR="00D12AB8" w:rsidRPr="00F0207A">
        <w:rPr>
          <w:sz w:val="26"/>
          <w:szCs w:val="26"/>
        </w:rPr>
        <w:t xml:space="preserve"> for tooth substance worn away by attrition. Attrition reduces the clinical crown and prevents it from becoming disproportionately </w:t>
      </w:r>
      <w:r w:rsidRPr="00F0207A">
        <w:rPr>
          <w:sz w:val="26"/>
          <w:szCs w:val="26"/>
        </w:rPr>
        <w:t>long in</w:t>
      </w:r>
      <w:r w:rsidR="00D12AB8" w:rsidRPr="00F0207A">
        <w:rPr>
          <w:sz w:val="26"/>
          <w:szCs w:val="26"/>
        </w:rPr>
        <w:t xml:space="preserve"> relation to the clinical root, thus avoiding excessive leverage </w:t>
      </w:r>
      <w:r w:rsidRPr="00F0207A">
        <w:rPr>
          <w:sz w:val="26"/>
          <w:szCs w:val="26"/>
        </w:rPr>
        <w:t>on the</w:t>
      </w:r>
      <w:r w:rsidR="00D12AB8" w:rsidRPr="00F0207A">
        <w:rPr>
          <w:sz w:val="26"/>
          <w:szCs w:val="26"/>
        </w:rPr>
        <w:t xml:space="preserve"> periodontal tissues </w:t>
      </w:r>
    </w:p>
    <w:p w:rsidR="00FF5176" w:rsidRDefault="00FF5176" w:rsidP="00F0207A">
      <w:pPr>
        <w:spacing w:line="360" w:lineRule="auto"/>
        <w:jc w:val="both"/>
        <w:rPr>
          <w:sz w:val="26"/>
          <w:szCs w:val="26"/>
        </w:rPr>
      </w:pPr>
    </w:p>
    <w:p w:rsidR="00E6765B" w:rsidRPr="00F0207A" w:rsidRDefault="00D12AB8" w:rsidP="00F0207A">
      <w:pPr>
        <w:spacing w:line="360" w:lineRule="auto"/>
        <w:jc w:val="both"/>
        <w:rPr>
          <w:sz w:val="26"/>
          <w:szCs w:val="26"/>
        </w:rPr>
      </w:pPr>
      <w:r w:rsidRPr="00F0207A">
        <w:rPr>
          <w:sz w:val="26"/>
          <w:szCs w:val="26"/>
        </w:rPr>
        <w:t>Although originally though</w:t>
      </w:r>
      <w:r w:rsidR="00FF5176">
        <w:rPr>
          <w:sz w:val="26"/>
          <w:szCs w:val="26"/>
        </w:rPr>
        <w:t>t</w:t>
      </w:r>
      <w:r w:rsidRPr="00F0207A">
        <w:rPr>
          <w:sz w:val="26"/>
          <w:szCs w:val="26"/>
        </w:rPr>
        <w:t xml:space="preserve"> to be a normal physiolo</w:t>
      </w:r>
      <w:r w:rsidR="00E6765B" w:rsidRPr="00F0207A">
        <w:rPr>
          <w:sz w:val="26"/>
          <w:szCs w:val="26"/>
        </w:rPr>
        <w:t xml:space="preserve">gic process, passive eruption is now considered a pathologic process. </w:t>
      </w:r>
      <w:r w:rsidR="0084420E" w:rsidRPr="00F0207A">
        <w:rPr>
          <w:sz w:val="26"/>
          <w:szCs w:val="26"/>
        </w:rPr>
        <w:t>Passive</w:t>
      </w:r>
      <w:r w:rsidR="00E6765B" w:rsidRPr="00F0207A">
        <w:rPr>
          <w:sz w:val="26"/>
          <w:szCs w:val="26"/>
        </w:rPr>
        <w:t xml:space="preserve"> eruption is div</w:t>
      </w:r>
      <w:r w:rsidR="005520BC">
        <w:rPr>
          <w:sz w:val="26"/>
          <w:szCs w:val="26"/>
        </w:rPr>
        <w:t>ided into the following four st</w:t>
      </w:r>
      <w:r w:rsidR="00E6765B" w:rsidRPr="00F0207A">
        <w:rPr>
          <w:sz w:val="26"/>
          <w:szCs w:val="26"/>
        </w:rPr>
        <w:t>age</w:t>
      </w:r>
      <w:r w:rsidR="005520BC">
        <w:rPr>
          <w:sz w:val="26"/>
          <w:szCs w:val="26"/>
        </w:rPr>
        <w:t>s</w:t>
      </w:r>
      <w:r w:rsidR="00E6765B" w:rsidRPr="00F0207A">
        <w:rPr>
          <w:sz w:val="26"/>
          <w:szCs w:val="26"/>
        </w:rPr>
        <w:t>.</w:t>
      </w:r>
    </w:p>
    <w:p w:rsidR="00E6765B" w:rsidRPr="005520BC" w:rsidRDefault="00E6765B" w:rsidP="005520BC">
      <w:pPr>
        <w:pStyle w:val="ListParagraph"/>
        <w:numPr>
          <w:ilvl w:val="0"/>
          <w:numId w:val="43"/>
        </w:numPr>
        <w:spacing w:line="360" w:lineRule="auto"/>
        <w:jc w:val="both"/>
        <w:rPr>
          <w:sz w:val="26"/>
          <w:szCs w:val="26"/>
        </w:rPr>
      </w:pPr>
      <w:r w:rsidRPr="005520BC">
        <w:rPr>
          <w:b/>
          <w:sz w:val="26"/>
          <w:szCs w:val="26"/>
        </w:rPr>
        <w:t>Stage 1:</w:t>
      </w:r>
      <w:r w:rsidRPr="005520BC">
        <w:rPr>
          <w:sz w:val="26"/>
          <w:szCs w:val="26"/>
        </w:rPr>
        <w:t xml:space="preserve"> </w:t>
      </w:r>
      <w:r w:rsidR="00456865" w:rsidRPr="005520BC">
        <w:rPr>
          <w:sz w:val="26"/>
          <w:szCs w:val="26"/>
        </w:rPr>
        <w:t>T</w:t>
      </w:r>
      <w:r w:rsidRPr="005520BC">
        <w:rPr>
          <w:sz w:val="26"/>
          <w:szCs w:val="26"/>
        </w:rPr>
        <w:t>he teeth reach the line of occlusion. The Junctional epithelium and base of the gingival sulcus are on the enamel.</w:t>
      </w:r>
    </w:p>
    <w:p w:rsidR="00E6765B" w:rsidRPr="005520BC" w:rsidRDefault="00E6765B" w:rsidP="005520BC">
      <w:pPr>
        <w:pStyle w:val="ListParagraph"/>
        <w:numPr>
          <w:ilvl w:val="0"/>
          <w:numId w:val="43"/>
        </w:numPr>
        <w:spacing w:line="360" w:lineRule="auto"/>
        <w:jc w:val="both"/>
        <w:rPr>
          <w:sz w:val="26"/>
          <w:szCs w:val="26"/>
        </w:rPr>
      </w:pPr>
      <w:r w:rsidRPr="005520BC">
        <w:rPr>
          <w:b/>
          <w:sz w:val="26"/>
          <w:szCs w:val="26"/>
        </w:rPr>
        <w:lastRenderedPageBreak/>
        <w:t>Stage 2:</w:t>
      </w:r>
      <w:r w:rsidRPr="005520BC">
        <w:rPr>
          <w:sz w:val="26"/>
          <w:szCs w:val="26"/>
        </w:rPr>
        <w:t xml:space="preserve"> </w:t>
      </w:r>
      <w:r w:rsidR="00456865" w:rsidRPr="005520BC">
        <w:rPr>
          <w:sz w:val="26"/>
          <w:szCs w:val="26"/>
        </w:rPr>
        <w:t>T</w:t>
      </w:r>
      <w:r w:rsidRPr="005520BC">
        <w:rPr>
          <w:sz w:val="26"/>
          <w:szCs w:val="26"/>
        </w:rPr>
        <w:t xml:space="preserve">he Junctional epithelium </w:t>
      </w:r>
      <w:r w:rsidR="00FF5176">
        <w:rPr>
          <w:sz w:val="26"/>
          <w:szCs w:val="26"/>
        </w:rPr>
        <w:t>proliferates so that part is on</w:t>
      </w:r>
      <w:r w:rsidRPr="005520BC">
        <w:rPr>
          <w:sz w:val="26"/>
          <w:szCs w:val="26"/>
        </w:rPr>
        <w:t xml:space="preserve"> cementum and part is on the enamel. The base of the sulcus is still on the enamel.</w:t>
      </w:r>
    </w:p>
    <w:p w:rsidR="00FF5176" w:rsidRDefault="00E6765B" w:rsidP="005520BC">
      <w:pPr>
        <w:pStyle w:val="ListParagraph"/>
        <w:numPr>
          <w:ilvl w:val="0"/>
          <w:numId w:val="43"/>
        </w:numPr>
        <w:spacing w:line="360" w:lineRule="auto"/>
        <w:jc w:val="both"/>
        <w:rPr>
          <w:sz w:val="26"/>
          <w:szCs w:val="26"/>
        </w:rPr>
      </w:pPr>
      <w:r w:rsidRPr="00FF5176">
        <w:rPr>
          <w:b/>
          <w:sz w:val="26"/>
          <w:szCs w:val="26"/>
        </w:rPr>
        <w:t>Stage 3:</w:t>
      </w:r>
      <w:r w:rsidRPr="00FF5176">
        <w:rPr>
          <w:sz w:val="26"/>
          <w:szCs w:val="26"/>
        </w:rPr>
        <w:t xml:space="preserve"> </w:t>
      </w:r>
      <w:r w:rsidR="00456865" w:rsidRPr="00FF5176">
        <w:rPr>
          <w:sz w:val="26"/>
          <w:szCs w:val="26"/>
        </w:rPr>
        <w:t>T</w:t>
      </w:r>
      <w:r w:rsidRPr="00FF5176">
        <w:rPr>
          <w:sz w:val="26"/>
          <w:szCs w:val="26"/>
        </w:rPr>
        <w:t xml:space="preserve">he entire Junctional epithelium is on the cementum, and the base of the sulcus is at the cementoenamel junction. </w:t>
      </w:r>
    </w:p>
    <w:p w:rsidR="00B86CD1" w:rsidRPr="00FF5176" w:rsidRDefault="00B86CD1" w:rsidP="005520BC">
      <w:pPr>
        <w:pStyle w:val="ListParagraph"/>
        <w:numPr>
          <w:ilvl w:val="0"/>
          <w:numId w:val="43"/>
        </w:numPr>
        <w:spacing w:line="360" w:lineRule="auto"/>
        <w:jc w:val="both"/>
        <w:rPr>
          <w:sz w:val="26"/>
          <w:szCs w:val="26"/>
        </w:rPr>
      </w:pPr>
      <w:r w:rsidRPr="00FF5176">
        <w:rPr>
          <w:b/>
          <w:sz w:val="26"/>
          <w:szCs w:val="26"/>
        </w:rPr>
        <w:t>Stage 4:</w:t>
      </w:r>
      <w:r w:rsidRPr="00FF5176">
        <w:rPr>
          <w:sz w:val="26"/>
          <w:szCs w:val="26"/>
        </w:rPr>
        <w:t xml:space="preserve"> </w:t>
      </w:r>
      <w:r w:rsidR="00456865" w:rsidRPr="00FF5176">
        <w:rPr>
          <w:sz w:val="26"/>
          <w:szCs w:val="26"/>
        </w:rPr>
        <w:t>T</w:t>
      </w:r>
      <w:r w:rsidRPr="00FF5176">
        <w:rPr>
          <w:sz w:val="26"/>
          <w:szCs w:val="26"/>
        </w:rPr>
        <w:t xml:space="preserve">he Junctional epithelium has proliferated farther on the cementum, a portion of which is exposed. Proliferation of the Junctional epithelium onto the root is accompanied by degeneration of gingival and periodontal ligament fibers and their detachment from the tooth. </w:t>
      </w:r>
    </w:p>
    <w:p w:rsidR="00C56D36" w:rsidRPr="00F0207A" w:rsidRDefault="00C56D36" w:rsidP="00F0207A">
      <w:pPr>
        <w:spacing w:line="360" w:lineRule="auto"/>
        <w:jc w:val="both"/>
        <w:rPr>
          <w:sz w:val="26"/>
          <w:szCs w:val="26"/>
        </w:rPr>
      </w:pPr>
    </w:p>
    <w:p w:rsidR="00F1690A" w:rsidRDefault="00F1690A" w:rsidP="00F0207A">
      <w:pPr>
        <w:spacing w:line="360" w:lineRule="auto"/>
        <w:jc w:val="both"/>
        <w:rPr>
          <w:sz w:val="26"/>
          <w:szCs w:val="26"/>
        </w:rPr>
      </w:pPr>
    </w:p>
    <w:p w:rsidR="00F1690A" w:rsidRPr="00587443" w:rsidRDefault="00F1690A" w:rsidP="00F0207A">
      <w:pPr>
        <w:spacing w:line="360" w:lineRule="auto"/>
        <w:jc w:val="both"/>
        <w:rPr>
          <w:b/>
          <w:sz w:val="26"/>
          <w:szCs w:val="26"/>
        </w:rPr>
      </w:pPr>
      <w:r w:rsidRPr="00587443">
        <w:rPr>
          <w:b/>
          <w:sz w:val="26"/>
          <w:szCs w:val="26"/>
        </w:rPr>
        <w:t>REFERENCES:</w:t>
      </w:r>
    </w:p>
    <w:p w:rsidR="00F1690A" w:rsidRDefault="00F1690A" w:rsidP="00F0207A">
      <w:pPr>
        <w:spacing w:line="360" w:lineRule="auto"/>
        <w:jc w:val="both"/>
        <w:rPr>
          <w:sz w:val="26"/>
          <w:szCs w:val="26"/>
        </w:rPr>
      </w:pPr>
    </w:p>
    <w:p w:rsidR="00F1690A" w:rsidRDefault="00F1690A" w:rsidP="00F1690A">
      <w:pPr>
        <w:pStyle w:val="ListParagraph"/>
        <w:numPr>
          <w:ilvl w:val="0"/>
          <w:numId w:val="46"/>
        </w:numPr>
        <w:spacing w:line="480" w:lineRule="auto"/>
      </w:pPr>
      <w:r w:rsidRPr="00A23216">
        <w:t>Ca</w:t>
      </w:r>
      <w:r>
        <w:t xml:space="preserve">rranza F.A., </w:t>
      </w:r>
      <w:r w:rsidRPr="00A23216">
        <w:t>Clinical peridontology, 5, 6 , 8, 10</w:t>
      </w:r>
      <w:r w:rsidRPr="00F1690A">
        <w:rPr>
          <w:vertAlign w:val="superscript"/>
        </w:rPr>
        <w:t>th</w:t>
      </w:r>
      <w:r>
        <w:t xml:space="preserve"> edition </w:t>
      </w:r>
    </w:p>
    <w:p w:rsidR="00F1690A" w:rsidRPr="00F1690A" w:rsidRDefault="00F1690A" w:rsidP="00F1690A">
      <w:pPr>
        <w:pStyle w:val="ListParagraph"/>
        <w:numPr>
          <w:ilvl w:val="0"/>
          <w:numId w:val="46"/>
        </w:numPr>
        <w:spacing w:line="480" w:lineRule="auto"/>
        <w:rPr>
          <w:sz w:val="26"/>
          <w:szCs w:val="26"/>
        </w:rPr>
      </w:pPr>
      <w:r w:rsidRPr="00A23216">
        <w:t>Jan Lindhe Clinical Periodontology and</w:t>
      </w:r>
      <w:r>
        <w:t xml:space="preserve"> Implant Dentistry – </w:t>
      </w:r>
      <w:r w:rsidRPr="00A23216">
        <w:t xml:space="preserve"> 5th edition</w:t>
      </w:r>
      <w:r w:rsidRPr="00F1690A">
        <w:rPr>
          <w:sz w:val="26"/>
          <w:szCs w:val="26"/>
        </w:rPr>
        <w:t xml:space="preserve"> </w:t>
      </w:r>
    </w:p>
    <w:p w:rsidR="00F1690A" w:rsidRDefault="00F1690A" w:rsidP="00F1690A">
      <w:pPr>
        <w:pStyle w:val="ListParagraph"/>
        <w:numPr>
          <w:ilvl w:val="0"/>
          <w:numId w:val="46"/>
        </w:numPr>
        <w:spacing w:line="480" w:lineRule="auto"/>
      </w:pPr>
      <w:r>
        <w:t xml:space="preserve">Molecular and Cell Biology of the Gingiva. Peridontology 2000 – vol. 24, 2000: 28-55. </w:t>
      </w:r>
    </w:p>
    <w:p w:rsidR="009F04FE" w:rsidRPr="00F0207A" w:rsidRDefault="009F04FE" w:rsidP="00F0207A">
      <w:pPr>
        <w:spacing w:line="360" w:lineRule="auto"/>
        <w:jc w:val="both"/>
        <w:rPr>
          <w:iCs/>
          <w:sz w:val="26"/>
          <w:szCs w:val="26"/>
        </w:rPr>
      </w:pPr>
      <w:r w:rsidRPr="00F0207A">
        <w:rPr>
          <w:sz w:val="26"/>
          <w:szCs w:val="26"/>
        </w:rPr>
        <w:br w:type="column"/>
      </w:r>
      <w:r w:rsidRPr="00F0207A">
        <w:rPr>
          <w:iCs/>
          <w:sz w:val="26"/>
          <w:szCs w:val="26"/>
        </w:rPr>
        <w:lastRenderedPageBreak/>
        <w:t>GINGIVAL ENLARGEMENT</w:t>
      </w:r>
    </w:p>
    <w:p w:rsidR="009F04FE" w:rsidRPr="00F0207A" w:rsidRDefault="004219BB" w:rsidP="00F0207A">
      <w:pPr>
        <w:spacing w:line="360" w:lineRule="auto"/>
        <w:jc w:val="both"/>
        <w:rPr>
          <w:iCs/>
          <w:sz w:val="26"/>
          <w:szCs w:val="26"/>
        </w:rPr>
      </w:pPr>
      <w:r w:rsidRPr="00F0207A">
        <w:rPr>
          <w:iCs/>
          <w:noProof/>
          <w:sz w:val="26"/>
          <w:szCs w:val="26"/>
        </w:rPr>
        <w:drawing>
          <wp:inline distT="0" distB="0" distL="0" distR="0">
            <wp:extent cx="5486400" cy="1734185"/>
            <wp:effectExtent l="19050" t="0" r="0" b="0"/>
            <wp:docPr id="7" name="Picture 7"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cNvPicPr>
                      <a:picLocks noChangeAspect="1" noChangeArrowheads="1"/>
                    </pic:cNvPicPr>
                  </pic:nvPicPr>
                  <pic:blipFill>
                    <a:blip r:embed="rId15">
                      <a:lum bright="-12000" contrast="24000"/>
                    </a:blip>
                    <a:srcRect l="17336" t="71376" b="8432"/>
                    <a:stretch>
                      <a:fillRect/>
                    </a:stretch>
                  </pic:blipFill>
                  <pic:spPr bwMode="auto">
                    <a:xfrm>
                      <a:off x="0" y="0"/>
                      <a:ext cx="5486400" cy="1734185"/>
                    </a:xfrm>
                    <a:prstGeom prst="rect">
                      <a:avLst/>
                    </a:prstGeom>
                    <a:noFill/>
                    <a:ln w="9525">
                      <a:noFill/>
                      <a:miter lim="800000"/>
                      <a:headEnd/>
                      <a:tailEnd/>
                    </a:ln>
                  </pic:spPr>
                </pic:pic>
              </a:graphicData>
            </a:graphic>
          </wp:inline>
        </w:drawing>
      </w:r>
    </w:p>
    <w:p w:rsidR="009F04FE" w:rsidRPr="00F0207A" w:rsidRDefault="009F04FE" w:rsidP="00F0207A">
      <w:pPr>
        <w:spacing w:line="360" w:lineRule="auto"/>
        <w:jc w:val="both"/>
        <w:rPr>
          <w:spacing w:val="7"/>
          <w:sz w:val="26"/>
          <w:szCs w:val="26"/>
        </w:rPr>
      </w:pPr>
      <w:r w:rsidRPr="00F0207A">
        <w:rPr>
          <w:iCs/>
          <w:sz w:val="26"/>
          <w:szCs w:val="26"/>
        </w:rPr>
        <w:t>I</w:t>
      </w:r>
      <w:r w:rsidRPr="00F0207A">
        <w:rPr>
          <w:spacing w:val="-2"/>
          <w:sz w:val="26"/>
          <w:szCs w:val="26"/>
        </w:rPr>
        <w:t xml:space="preserve">ncrease in size of the gingiva is a common feature of </w:t>
      </w:r>
      <w:r w:rsidRPr="00F0207A">
        <w:rPr>
          <w:spacing w:val="-3"/>
          <w:sz w:val="26"/>
          <w:szCs w:val="26"/>
        </w:rPr>
        <w:t xml:space="preserve">gingival disease (Color Fig. 18-1). Accepted current </w:t>
      </w:r>
      <w:r w:rsidRPr="00F0207A">
        <w:rPr>
          <w:spacing w:val="4"/>
          <w:sz w:val="26"/>
          <w:szCs w:val="26"/>
        </w:rPr>
        <w:t>terminology for this condition is gingival enlarge</w:t>
      </w:r>
      <w:r w:rsidRPr="00F0207A">
        <w:rPr>
          <w:spacing w:val="4"/>
          <w:sz w:val="26"/>
          <w:szCs w:val="26"/>
        </w:rPr>
        <w:softHyphen/>
      </w:r>
      <w:r w:rsidRPr="00F0207A">
        <w:rPr>
          <w:spacing w:val="7"/>
          <w:sz w:val="26"/>
          <w:szCs w:val="26"/>
        </w:rPr>
        <w:t xml:space="preserve">ment and gingival overgrowth. </w:t>
      </w:r>
    </w:p>
    <w:p w:rsidR="009F04FE" w:rsidRPr="00F0207A" w:rsidRDefault="009F04FE" w:rsidP="00F0207A">
      <w:pPr>
        <w:spacing w:line="360" w:lineRule="auto"/>
        <w:jc w:val="both"/>
        <w:rPr>
          <w:spacing w:val="-7"/>
          <w:sz w:val="26"/>
          <w:szCs w:val="26"/>
        </w:rPr>
      </w:pPr>
      <w:r w:rsidRPr="00F0207A">
        <w:rPr>
          <w:spacing w:val="3"/>
          <w:sz w:val="26"/>
          <w:szCs w:val="26"/>
        </w:rPr>
        <w:t>The many types of gingival enlargement can be clas</w:t>
      </w:r>
      <w:r w:rsidRPr="00F0207A">
        <w:rPr>
          <w:spacing w:val="3"/>
          <w:sz w:val="26"/>
          <w:szCs w:val="26"/>
        </w:rPr>
        <w:softHyphen/>
      </w:r>
      <w:r w:rsidRPr="00F0207A">
        <w:rPr>
          <w:sz w:val="26"/>
          <w:szCs w:val="26"/>
        </w:rPr>
        <w:t xml:space="preserve">sified according to etiologic factors and pathologic </w:t>
      </w:r>
      <w:r w:rsidRPr="00F0207A">
        <w:rPr>
          <w:spacing w:val="-7"/>
          <w:sz w:val="26"/>
          <w:szCs w:val="26"/>
        </w:rPr>
        <w:t>changes as follows:</w:t>
      </w:r>
    </w:p>
    <w:p w:rsidR="009F04FE" w:rsidRPr="00F0207A" w:rsidRDefault="009F04FE" w:rsidP="00F0207A">
      <w:pPr>
        <w:spacing w:line="360" w:lineRule="auto"/>
        <w:jc w:val="both"/>
        <w:rPr>
          <w:spacing w:val="-1"/>
          <w:sz w:val="26"/>
          <w:szCs w:val="26"/>
        </w:rPr>
      </w:pPr>
      <w:r w:rsidRPr="00F0207A">
        <w:rPr>
          <w:spacing w:val="-1"/>
          <w:sz w:val="26"/>
          <w:szCs w:val="26"/>
        </w:rPr>
        <w:t xml:space="preserve">I. Inflammatory enlargement </w:t>
      </w:r>
    </w:p>
    <w:p w:rsidR="009F04FE" w:rsidRPr="00F0207A" w:rsidRDefault="009F04FE" w:rsidP="00F0207A">
      <w:pPr>
        <w:spacing w:line="360" w:lineRule="auto"/>
        <w:jc w:val="both"/>
        <w:rPr>
          <w:sz w:val="26"/>
          <w:szCs w:val="26"/>
        </w:rPr>
      </w:pPr>
      <w:r w:rsidRPr="00F0207A">
        <w:rPr>
          <w:sz w:val="26"/>
          <w:szCs w:val="26"/>
        </w:rPr>
        <w:t>A. Chronic</w:t>
      </w:r>
    </w:p>
    <w:p w:rsidR="009F04FE" w:rsidRPr="00F0207A" w:rsidRDefault="009F04FE" w:rsidP="00F0207A">
      <w:pPr>
        <w:spacing w:line="360" w:lineRule="auto"/>
        <w:jc w:val="both"/>
        <w:rPr>
          <w:spacing w:val="-5"/>
          <w:sz w:val="26"/>
          <w:szCs w:val="26"/>
        </w:rPr>
      </w:pPr>
      <w:r w:rsidRPr="00F0207A">
        <w:rPr>
          <w:spacing w:val="-5"/>
          <w:sz w:val="26"/>
          <w:szCs w:val="26"/>
        </w:rPr>
        <w:t>B. Acute</w:t>
      </w:r>
    </w:p>
    <w:p w:rsidR="009F04FE" w:rsidRPr="00F0207A" w:rsidRDefault="009F04FE" w:rsidP="00F0207A">
      <w:pPr>
        <w:spacing w:line="360" w:lineRule="auto"/>
        <w:jc w:val="both"/>
        <w:rPr>
          <w:spacing w:val="-1"/>
          <w:sz w:val="26"/>
          <w:szCs w:val="26"/>
        </w:rPr>
      </w:pPr>
      <w:r w:rsidRPr="00F0207A">
        <w:rPr>
          <w:spacing w:val="-1"/>
          <w:sz w:val="26"/>
          <w:szCs w:val="26"/>
        </w:rPr>
        <w:t>II. Drug-induced enlargement</w:t>
      </w:r>
    </w:p>
    <w:p w:rsidR="009F04FE" w:rsidRPr="00F0207A" w:rsidRDefault="009F04FE" w:rsidP="00F0207A">
      <w:pPr>
        <w:spacing w:line="360" w:lineRule="auto"/>
        <w:jc w:val="both"/>
        <w:rPr>
          <w:spacing w:val="-3"/>
          <w:sz w:val="26"/>
          <w:szCs w:val="26"/>
        </w:rPr>
      </w:pPr>
      <w:r w:rsidRPr="00F0207A">
        <w:rPr>
          <w:spacing w:val="-3"/>
          <w:sz w:val="26"/>
          <w:szCs w:val="26"/>
        </w:rPr>
        <w:t>III. Enlargements associated with systemic diseases</w:t>
      </w:r>
    </w:p>
    <w:p w:rsidR="009F04FE" w:rsidRPr="00F0207A" w:rsidRDefault="009F04FE" w:rsidP="00F0207A">
      <w:pPr>
        <w:spacing w:line="360" w:lineRule="auto"/>
        <w:jc w:val="both"/>
        <w:rPr>
          <w:spacing w:val="1"/>
          <w:sz w:val="26"/>
          <w:szCs w:val="26"/>
        </w:rPr>
      </w:pPr>
      <w:r w:rsidRPr="00F0207A">
        <w:rPr>
          <w:spacing w:val="1"/>
          <w:sz w:val="26"/>
          <w:szCs w:val="26"/>
        </w:rPr>
        <w:t>A. Conditioned enlargement</w:t>
      </w:r>
    </w:p>
    <w:p w:rsidR="009F04FE" w:rsidRPr="00F0207A" w:rsidRDefault="009F04FE" w:rsidP="00F0207A">
      <w:pPr>
        <w:spacing w:line="360" w:lineRule="auto"/>
        <w:jc w:val="both"/>
        <w:rPr>
          <w:spacing w:val="-2"/>
          <w:sz w:val="26"/>
          <w:szCs w:val="26"/>
        </w:rPr>
      </w:pPr>
      <w:r w:rsidRPr="00F0207A">
        <w:rPr>
          <w:spacing w:val="-2"/>
          <w:sz w:val="26"/>
          <w:szCs w:val="26"/>
        </w:rPr>
        <w:t xml:space="preserve">1. Pregnancy </w:t>
      </w:r>
    </w:p>
    <w:p w:rsidR="009F04FE" w:rsidRPr="00F0207A" w:rsidRDefault="009F04FE" w:rsidP="00F0207A">
      <w:pPr>
        <w:spacing w:line="360" w:lineRule="auto"/>
        <w:jc w:val="both"/>
        <w:rPr>
          <w:spacing w:val="-3"/>
          <w:sz w:val="26"/>
          <w:szCs w:val="26"/>
        </w:rPr>
      </w:pPr>
      <w:r w:rsidRPr="00F0207A">
        <w:rPr>
          <w:spacing w:val="-3"/>
          <w:sz w:val="26"/>
          <w:szCs w:val="26"/>
        </w:rPr>
        <w:t>2. Puberty</w:t>
      </w:r>
    </w:p>
    <w:p w:rsidR="009F04FE" w:rsidRPr="00F0207A" w:rsidRDefault="009F04FE" w:rsidP="00F0207A">
      <w:pPr>
        <w:spacing w:line="360" w:lineRule="auto"/>
        <w:jc w:val="both"/>
        <w:rPr>
          <w:spacing w:val="-2"/>
          <w:sz w:val="26"/>
          <w:szCs w:val="26"/>
        </w:rPr>
      </w:pPr>
      <w:r w:rsidRPr="00F0207A">
        <w:rPr>
          <w:spacing w:val="-2"/>
          <w:sz w:val="26"/>
          <w:szCs w:val="26"/>
        </w:rPr>
        <w:t xml:space="preserve">3. Vitamin C deficiency </w:t>
      </w:r>
    </w:p>
    <w:p w:rsidR="009F04FE" w:rsidRPr="00F0207A" w:rsidRDefault="009F04FE" w:rsidP="00F0207A">
      <w:pPr>
        <w:spacing w:line="360" w:lineRule="auto"/>
        <w:jc w:val="both"/>
        <w:rPr>
          <w:spacing w:val="-3"/>
          <w:sz w:val="26"/>
          <w:szCs w:val="26"/>
        </w:rPr>
      </w:pPr>
      <w:r w:rsidRPr="00F0207A">
        <w:rPr>
          <w:spacing w:val="-3"/>
          <w:sz w:val="26"/>
          <w:szCs w:val="26"/>
        </w:rPr>
        <w:t>4. Plasma cell gingivitis</w:t>
      </w:r>
    </w:p>
    <w:p w:rsidR="009F04FE" w:rsidRPr="00F0207A" w:rsidRDefault="009F04FE" w:rsidP="00F0207A">
      <w:pPr>
        <w:spacing w:line="360" w:lineRule="auto"/>
        <w:jc w:val="both"/>
        <w:rPr>
          <w:spacing w:val="1"/>
          <w:sz w:val="26"/>
          <w:szCs w:val="26"/>
        </w:rPr>
      </w:pPr>
      <w:r w:rsidRPr="00F0207A">
        <w:rPr>
          <w:spacing w:val="4"/>
          <w:sz w:val="26"/>
          <w:szCs w:val="26"/>
        </w:rPr>
        <w:t>5. Nonspecific conditioned enlargement (granu</w:t>
      </w:r>
      <w:r w:rsidRPr="00F0207A">
        <w:rPr>
          <w:spacing w:val="4"/>
          <w:sz w:val="26"/>
          <w:szCs w:val="26"/>
        </w:rPr>
        <w:softHyphen/>
      </w:r>
      <w:r w:rsidRPr="00F0207A">
        <w:rPr>
          <w:spacing w:val="1"/>
          <w:sz w:val="26"/>
          <w:szCs w:val="26"/>
        </w:rPr>
        <w:t>loma pyogenicum)</w:t>
      </w:r>
    </w:p>
    <w:p w:rsidR="009F04FE" w:rsidRPr="00F0207A" w:rsidRDefault="009F04FE" w:rsidP="00F0207A">
      <w:pPr>
        <w:spacing w:line="360" w:lineRule="auto"/>
        <w:jc w:val="both"/>
        <w:rPr>
          <w:spacing w:val="-3"/>
          <w:sz w:val="26"/>
          <w:szCs w:val="26"/>
        </w:rPr>
      </w:pPr>
      <w:r w:rsidRPr="00F0207A">
        <w:rPr>
          <w:spacing w:val="-3"/>
          <w:sz w:val="26"/>
          <w:szCs w:val="26"/>
        </w:rPr>
        <w:t xml:space="preserve">      B. Systemic diseases causing gingival enlargement</w:t>
      </w:r>
    </w:p>
    <w:p w:rsidR="009F04FE" w:rsidRPr="00F0207A" w:rsidRDefault="009F04FE" w:rsidP="00F0207A">
      <w:pPr>
        <w:spacing w:line="360" w:lineRule="auto"/>
        <w:jc w:val="both"/>
        <w:rPr>
          <w:spacing w:val="-4"/>
          <w:sz w:val="26"/>
          <w:szCs w:val="26"/>
        </w:rPr>
      </w:pPr>
      <w:r w:rsidRPr="00F0207A">
        <w:rPr>
          <w:spacing w:val="-4"/>
          <w:sz w:val="26"/>
          <w:szCs w:val="26"/>
        </w:rPr>
        <w:t>1. Leukemia</w:t>
      </w:r>
    </w:p>
    <w:p w:rsidR="009F04FE" w:rsidRPr="00F0207A" w:rsidRDefault="009F04FE" w:rsidP="00F0207A">
      <w:pPr>
        <w:spacing w:line="360" w:lineRule="auto"/>
        <w:jc w:val="both"/>
        <w:rPr>
          <w:spacing w:val="-2"/>
          <w:sz w:val="26"/>
          <w:szCs w:val="26"/>
        </w:rPr>
      </w:pPr>
      <w:r w:rsidRPr="00F0207A">
        <w:rPr>
          <w:spacing w:val="3"/>
          <w:sz w:val="26"/>
          <w:szCs w:val="26"/>
        </w:rPr>
        <w:t>2. Granulornatous diseases (Wegener's granulo</w:t>
      </w:r>
      <w:r w:rsidRPr="00F0207A">
        <w:rPr>
          <w:spacing w:val="3"/>
          <w:sz w:val="26"/>
          <w:szCs w:val="26"/>
        </w:rPr>
        <w:softHyphen/>
      </w:r>
      <w:r w:rsidRPr="00F0207A">
        <w:rPr>
          <w:spacing w:val="-2"/>
          <w:sz w:val="26"/>
          <w:szCs w:val="26"/>
        </w:rPr>
        <w:t>matosis, sarcoidosis, and so on)</w:t>
      </w:r>
    </w:p>
    <w:p w:rsidR="009F04FE" w:rsidRPr="00F0207A" w:rsidRDefault="009F04FE" w:rsidP="00F0207A">
      <w:pPr>
        <w:spacing w:line="360" w:lineRule="auto"/>
        <w:jc w:val="both"/>
        <w:rPr>
          <w:spacing w:val="-5"/>
          <w:sz w:val="26"/>
          <w:szCs w:val="26"/>
        </w:rPr>
      </w:pPr>
      <w:r w:rsidRPr="00F0207A">
        <w:rPr>
          <w:spacing w:val="-1"/>
          <w:sz w:val="26"/>
          <w:szCs w:val="26"/>
        </w:rPr>
        <w:t xml:space="preserve">IV. Neoplastic enlargement (gingival tumors) </w:t>
      </w:r>
      <w:r w:rsidRPr="00F0207A">
        <w:rPr>
          <w:spacing w:val="-5"/>
          <w:sz w:val="26"/>
          <w:szCs w:val="26"/>
        </w:rPr>
        <w:t>A. Benign tumors</w:t>
      </w:r>
    </w:p>
    <w:p w:rsidR="009F04FE" w:rsidRPr="00F0207A" w:rsidRDefault="009F04FE" w:rsidP="00F0207A">
      <w:pPr>
        <w:spacing w:line="360" w:lineRule="auto"/>
        <w:jc w:val="both"/>
        <w:rPr>
          <w:spacing w:val="-2"/>
          <w:sz w:val="26"/>
          <w:szCs w:val="26"/>
        </w:rPr>
      </w:pPr>
      <w:r w:rsidRPr="00F0207A">
        <w:rPr>
          <w:spacing w:val="-2"/>
          <w:sz w:val="26"/>
          <w:szCs w:val="26"/>
        </w:rPr>
        <w:t>B. Malignant tumors</w:t>
      </w:r>
    </w:p>
    <w:p w:rsidR="009F04FE" w:rsidRPr="00F0207A" w:rsidRDefault="009F04FE" w:rsidP="00F0207A">
      <w:pPr>
        <w:spacing w:line="360" w:lineRule="auto"/>
        <w:jc w:val="both"/>
        <w:rPr>
          <w:sz w:val="26"/>
          <w:szCs w:val="26"/>
        </w:rPr>
      </w:pPr>
      <w:r w:rsidRPr="00F0207A">
        <w:rPr>
          <w:sz w:val="26"/>
          <w:szCs w:val="26"/>
        </w:rPr>
        <w:t>V. False enlargement</w:t>
      </w:r>
    </w:p>
    <w:p w:rsidR="009F04FE" w:rsidRPr="00F0207A" w:rsidRDefault="009F04FE" w:rsidP="00F0207A">
      <w:pPr>
        <w:spacing w:line="360" w:lineRule="auto"/>
        <w:jc w:val="both"/>
        <w:rPr>
          <w:spacing w:val="-1"/>
          <w:sz w:val="26"/>
          <w:szCs w:val="26"/>
        </w:rPr>
      </w:pPr>
      <w:r w:rsidRPr="00F0207A">
        <w:rPr>
          <w:spacing w:val="3"/>
          <w:sz w:val="26"/>
          <w:szCs w:val="26"/>
        </w:rPr>
        <w:lastRenderedPageBreak/>
        <w:t>Using the criteria of location and distribution, gingi</w:t>
      </w:r>
      <w:r w:rsidRPr="00F0207A">
        <w:rPr>
          <w:spacing w:val="3"/>
          <w:sz w:val="26"/>
          <w:szCs w:val="26"/>
        </w:rPr>
        <w:softHyphen/>
      </w:r>
      <w:r w:rsidRPr="00F0207A">
        <w:rPr>
          <w:spacing w:val="-1"/>
          <w:sz w:val="26"/>
          <w:szCs w:val="26"/>
        </w:rPr>
        <w:t>val enlargement is designated as follows:</w:t>
      </w:r>
    </w:p>
    <w:p w:rsidR="009F04FE" w:rsidRPr="00F0207A" w:rsidRDefault="009F04FE" w:rsidP="00F0207A">
      <w:pPr>
        <w:spacing w:line="360" w:lineRule="auto"/>
        <w:jc w:val="both"/>
        <w:rPr>
          <w:spacing w:val="-1"/>
          <w:sz w:val="26"/>
          <w:szCs w:val="26"/>
        </w:rPr>
      </w:pPr>
    </w:p>
    <w:p w:rsidR="009F04FE" w:rsidRPr="00F0207A" w:rsidRDefault="009F04FE" w:rsidP="00F0207A">
      <w:pPr>
        <w:spacing w:line="360" w:lineRule="auto"/>
        <w:jc w:val="both"/>
        <w:rPr>
          <w:spacing w:val="10"/>
          <w:sz w:val="26"/>
          <w:szCs w:val="26"/>
        </w:rPr>
      </w:pPr>
      <w:r w:rsidRPr="00F0207A">
        <w:rPr>
          <w:spacing w:val="5"/>
          <w:sz w:val="26"/>
          <w:szCs w:val="26"/>
        </w:rPr>
        <w:t xml:space="preserve">Localized: Limited to the gingiva adjacent to a single </w:t>
      </w:r>
      <w:r w:rsidRPr="00F0207A">
        <w:rPr>
          <w:spacing w:val="3"/>
          <w:sz w:val="26"/>
          <w:szCs w:val="26"/>
        </w:rPr>
        <w:t xml:space="preserve">tooth or group of teeth Generalized: Involving the gingiva throughout the </w:t>
      </w:r>
      <w:r w:rsidRPr="00F0207A">
        <w:rPr>
          <w:spacing w:val="10"/>
          <w:sz w:val="26"/>
          <w:szCs w:val="26"/>
        </w:rPr>
        <w:t xml:space="preserve">mouth </w:t>
      </w:r>
    </w:p>
    <w:p w:rsidR="009F04FE" w:rsidRPr="00F0207A" w:rsidRDefault="009F04FE" w:rsidP="00F0207A">
      <w:pPr>
        <w:spacing w:line="360" w:lineRule="auto"/>
        <w:jc w:val="both"/>
        <w:rPr>
          <w:spacing w:val="1"/>
          <w:sz w:val="26"/>
          <w:szCs w:val="26"/>
        </w:rPr>
      </w:pPr>
      <w:r w:rsidRPr="00F0207A">
        <w:rPr>
          <w:sz w:val="26"/>
          <w:szCs w:val="26"/>
        </w:rPr>
        <w:t xml:space="preserve">Marginal: Confined to the marginal gingiva </w:t>
      </w:r>
      <w:r w:rsidRPr="00F0207A">
        <w:rPr>
          <w:spacing w:val="1"/>
          <w:sz w:val="26"/>
          <w:szCs w:val="26"/>
        </w:rPr>
        <w:t>Papillary: Confined to theinterdental papilla</w:t>
      </w:r>
    </w:p>
    <w:p w:rsidR="009F04FE" w:rsidRPr="00F0207A" w:rsidRDefault="009F04FE" w:rsidP="00F0207A">
      <w:pPr>
        <w:spacing w:line="360" w:lineRule="auto"/>
        <w:jc w:val="both"/>
        <w:rPr>
          <w:spacing w:val="1"/>
          <w:sz w:val="26"/>
          <w:szCs w:val="26"/>
        </w:rPr>
      </w:pPr>
      <w:r w:rsidRPr="00F0207A">
        <w:rPr>
          <w:spacing w:val="-1"/>
          <w:sz w:val="26"/>
          <w:szCs w:val="26"/>
        </w:rPr>
        <w:t xml:space="preserve">Diffuse: Involving the marginal and attached gingivae </w:t>
      </w:r>
      <w:r w:rsidRPr="00F0207A">
        <w:rPr>
          <w:spacing w:val="1"/>
          <w:sz w:val="26"/>
          <w:szCs w:val="26"/>
        </w:rPr>
        <w:t>and papillae</w:t>
      </w:r>
    </w:p>
    <w:p w:rsidR="009F04FE" w:rsidRPr="00F0207A" w:rsidRDefault="009F04FE" w:rsidP="00F0207A">
      <w:pPr>
        <w:spacing w:line="360" w:lineRule="auto"/>
        <w:jc w:val="both"/>
        <w:rPr>
          <w:spacing w:val="2"/>
          <w:sz w:val="26"/>
          <w:szCs w:val="26"/>
        </w:rPr>
      </w:pPr>
      <w:r w:rsidRPr="00F0207A">
        <w:rPr>
          <w:spacing w:val="-2"/>
          <w:sz w:val="26"/>
          <w:szCs w:val="26"/>
        </w:rPr>
        <w:t xml:space="preserve">Discrete: An isolated sessile or pedunculated tumorlike </w:t>
      </w:r>
      <w:r w:rsidRPr="00F0207A">
        <w:rPr>
          <w:spacing w:val="2"/>
          <w:sz w:val="26"/>
          <w:szCs w:val="26"/>
        </w:rPr>
        <w:t>enlargement</w:t>
      </w:r>
    </w:p>
    <w:p w:rsidR="009F04FE" w:rsidRPr="00F0207A" w:rsidRDefault="009F04FE" w:rsidP="00F0207A">
      <w:pPr>
        <w:spacing w:line="360" w:lineRule="auto"/>
        <w:jc w:val="both"/>
        <w:rPr>
          <w:sz w:val="26"/>
          <w:szCs w:val="26"/>
          <w:vertAlign w:val="superscript"/>
        </w:rPr>
      </w:pPr>
      <w:r w:rsidRPr="00F0207A">
        <w:rPr>
          <w:spacing w:val="-1"/>
          <w:sz w:val="26"/>
          <w:szCs w:val="26"/>
        </w:rPr>
        <w:t xml:space="preserve">The degree of gingival enlargement can be scored as follows' </w:t>
      </w:r>
      <w:r w:rsidRPr="00F0207A">
        <w:rPr>
          <w:sz w:val="26"/>
          <w:szCs w:val="26"/>
          <w:vertAlign w:val="superscript"/>
        </w:rPr>
        <w:t>6</w:t>
      </w:r>
      <w:r w:rsidRPr="00F0207A">
        <w:rPr>
          <w:sz w:val="26"/>
          <w:szCs w:val="26"/>
        </w:rPr>
        <w:t>:</w:t>
      </w:r>
    </w:p>
    <w:p w:rsidR="009F04FE" w:rsidRPr="00F0207A" w:rsidRDefault="009F04FE" w:rsidP="00F0207A">
      <w:pPr>
        <w:spacing w:line="360" w:lineRule="auto"/>
        <w:jc w:val="both"/>
        <w:rPr>
          <w:spacing w:val="-2"/>
          <w:sz w:val="26"/>
          <w:szCs w:val="26"/>
        </w:rPr>
      </w:pPr>
      <w:r w:rsidRPr="00F0207A">
        <w:rPr>
          <w:spacing w:val="-2"/>
          <w:sz w:val="26"/>
          <w:szCs w:val="26"/>
        </w:rPr>
        <w:t>Grade 0: No signs of gingival enlargement</w:t>
      </w:r>
    </w:p>
    <w:p w:rsidR="009F04FE" w:rsidRPr="00F0207A" w:rsidRDefault="009F04FE" w:rsidP="00F0207A">
      <w:pPr>
        <w:spacing w:line="360" w:lineRule="auto"/>
        <w:jc w:val="both"/>
        <w:rPr>
          <w:spacing w:val="5"/>
          <w:sz w:val="26"/>
          <w:szCs w:val="26"/>
        </w:rPr>
      </w:pPr>
      <w:r w:rsidRPr="00F0207A">
        <w:rPr>
          <w:spacing w:val="1"/>
          <w:sz w:val="26"/>
          <w:szCs w:val="26"/>
        </w:rPr>
        <w:t xml:space="preserve">Grade I: Enlargement confined to interdental papilla </w:t>
      </w:r>
      <w:r w:rsidRPr="00F0207A">
        <w:rPr>
          <w:spacing w:val="5"/>
          <w:sz w:val="26"/>
          <w:szCs w:val="26"/>
        </w:rPr>
        <w:t xml:space="preserve">Grade II: Enlargement involves papilla and marginal </w:t>
      </w:r>
      <w:r w:rsidRPr="00F0207A">
        <w:rPr>
          <w:spacing w:val="-3"/>
          <w:sz w:val="26"/>
          <w:szCs w:val="26"/>
        </w:rPr>
        <w:t>gingiva</w:t>
      </w:r>
    </w:p>
    <w:p w:rsidR="009F04FE" w:rsidRPr="00F0207A" w:rsidRDefault="009F04FE" w:rsidP="00F0207A">
      <w:pPr>
        <w:spacing w:line="360" w:lineRule="auto"/>
        <w:jc w:val="both"/>
        <w:rPr>
          <w:spacing w:val="3"/>
          <w:sz w:val="26"/>
          <w:szCs w:val="26"/>
        </w:rPr>
      </w:pPr>
      <w:r w:rsidRPr="00F0207A">
        <w:rPr>
          <w:spacing w:val="3"/>
          <w:sz w:val="26"/>
          <w:szCs w:val="26"/>
        </w:rPr>
        <w:t>Grade III: Enlargement covers three quarters or more of the crown</w:t>
      </w:r>
    </w:p>
    <w:p w:rsidR="009F04FE" w:rsidRPr="00F0207A" w:rsidRDefault="009F04FE" w:rsidP="00F0207A">
      <w:pPr>
        <w:spacing w:line="360" w:lineRule="auto"/>
        <w:jc w:val="both"/>
        <w:rPr>
          <w:spacing w:val="3"/>
          <w:sz w:val="26"/>
          <w:szCs w:val="26"/>
        </w:rPr>
      </w:pPr>
    </w:p>
    <w:p w:rsidR="009F04FE" w:rsidRPr="00F0207A" w:rsidRDefault="009F04FE" w:rsidP="00F0207A">
      <w:pPr>
        <w:spacing w:line="360" w:lineRule="auto"/>
        <w:jc w:val="both"/>
        <w:rPr>
          <w:sz w:val="26"/>
          <w:szCs w:val="26"/>
        </w:rPr>
      </w:pPr>
      <w:r w:rsidRPr="00F0207A">
        <w:rPr>
          <w:sz w:val="26"/>
          <w:szCs w:val="26"/>
        </w:rPr>
        <w:t>INFLAMMATORY ENLARGEMENT:</w:t>
      </w:r>
    </w:p>
    <w:p w:rsidR="009F04FE" w:rsidRPr="00F0207A" w:rsidRDefault="009F04FE" w:rsidP="00F0207A">
      <w:pPr>
        <w:spacing w:line="360" w:lineRule="auto"/>
        <w:jc w:val="both"/>
        <w:rPr>
          <w:spacing w:val="1"/>
          <w:sz w:val="26"/>
          <w:szCs w:val="26"/>
        </w:rPr>
      </w:pPr>
      <w:r w:rsidRPr="00F0207A">
        <w:rPr>
          <w:spacing w:val="5"/>
          <w:sz w:val="26"/>
          <w:szCs w:val="26"/>
        </w:rPr>
        <w:t xml:space="preserve">Gingival enlargement may result from chronic or acute </w:t>
      </w:r>
      <w:r w:rsidRPr="00F0207A">
        <w:rPr>
          <w:spacing w:val="7"/>
          <w:sz w:val="26"/>
          <w:szCs w:val="26"/>
        </w:rPr>
        <w:t xml:space="preserve">inflammatory changes. The former is by far the more </w:t>
      </w:r>
      <w:r w:rsidRPr="00F0207A">
        <w:rPr>
          <w:spacing w:val="4"/>
          <w:sz w:val="26"/>
          <w:szCs w:val="26"/>
        </w:rPr>
        <w:t>common. In addition, inflammatory enlargements com</w:t>
      </w:r>
      <w:r w:rsidRPr="00F0207A">
        <w:rPr>
          <w:spacing w:val="4"/>
          <w:sz w:val="26"/>
          <w:szCs w:val="26"/>
        </w:rPr>
        <w:softHyphen/>
        <w:t xml:space="preserve">monly are a secondary complication to any of the other </w:t>
      </w:r>
      <w:r w:rsidRPr="00F0207A">
        <w:rPr>
          <w:sz w:val="26"/>
          <w:szCs w:val="26"/>
        </w:rPr>
        <w:t>types of enlargement, creating a combined gingival en</w:t>
      </w:r>
      <w:r w:rsidRPr="00F0207A">
        <w:rPr>
          <w:sz w:val="26"/>
          <w:szCs w:val="26"/>
        </w:rPr>
        <w:softHyphen/>
      </w:r>
      <w:r w:rsidRPr="00F0207A">
        <w:rPr>
          <w:spacing w:val="5"/>
          <w:sz w:val="26"/>
          <w:szCs w:val="26"/>
        </w:rPr>
        <w:t xml:space="preserve">largement. In these cases it is important to understand </w:t>
      </w:r>
      <w:r w:rsidRPr="00F0207A">
        <w:rPr>
          <w:spacing w:val="1"/>
          <w:sz w:val="26"/>
          <w:szCs w:val="26"/>
        </w:rPr>
        <w:t>the double etiology and treat them adequately.</w:t>
      </w:r>
    </w:p>
    <w:p w:rsidR="009F04FE" w:rsidRPr="00F0207A" w:rsidRDefault="009F04FE" w:rsidP="00F0207A">
      <w:pPr>
        <w:spacing w:line="360" w:lineRule="auto"/>
        <w:jc w:val="both"/>
        <w:rPr>
          <w:spacing w:val="3"/>
          <w:sz w:val="26"/>
          <w:szCs w:val="26"/>
        </w:rPr>
      </w:pPr>
      <w:r w:rsidRPr="00F0207A">
        <w:rPr>
          <w:spacing w:val="3"/>
          <w:sz w:val="26"/>
          <w:szCs w:val="26"/>
        </w:rPr>
        <w:t>Chronic Inflammatory Enlargement:</w:t>
      </w:r>
    </w:p>
    <w:p w:rsidR="009F04FE" w:rsidRPr="00F0207A" w:rsidRDefault="009F04FE" w:rsidP="00F0207A">
      <w:pPr>
        <w:spacing w:line="360" w:lineRule="auto"/>
        <w:jc w:val="both"/>
        <w:rPr>
          <w:spacing w:val="6"/>
          <w:sz w:val="26"/>
          <w:szCs w:val="26"/>
        </w:rPr>
      </w:pPr>
      <w:r w:rsidRPr="00F0207A">
        <w:rPr>
          <w:spacing w:val="6"/>
          <w:sz w:val="26"/>
          <w:szCs w:val="26"/>
        </w:rPr>
        <w:t xml:space="preserve">Clinical Features: </w:t>
      </w:r>
    </w:p>
    <w:p w:rsidR="009F04FE" w:rsidRPr="00F0207A" w:rsidRDefault="009F04FE" w:rsidP="00F0207A">
      <w:pPr>
        <w:spacing w:line="360" w:lineRule="auto"/>
        <w:jc w:val="both"/>
        <w:rPr>
          <w:spacing w:val="5"/>
          <w:sz w:val="26"/>
          <w:szCs w:val="26"/>
        </w:rPr>
      </w:pPr>
      <w:r w:rsidRPr="00F0207A">
        <w:rPr>
          <w:spacing w:val="2"/>
          <w:sz w:val="26"/>
          <w:szCs w:val="26"/>
        </w:rPr>
        <w:t xml:space="preserve">Chronic inflammatory gingival </w:t>
      </w:r>
      <w:r w:rsidRPr="00F0207A">
        <w:rPr>
          <w:spacing w:val="4"/>
          <w:sz w:val="26"/>
          <w:szCs w:val="26"/>
        </w:rPr>
        <w:t>enlargement originates as a slight ballooning of the in</w:t>
      </w:r>
      <w:r w:rsidRPr="00F0207A">
        <w:rPr>
          <w:spacing w:val="4"/>
          <w:sz w:val="26"/>
          <w:szCs w:val="26"/>
        </w:rPr>
        <w:softHyphen/>
      </w:r>
      <w:r w:rsidRPr="00F0207A">
        <w:rPr>
          <w:spacing w:val="5"/>
          <w:sz w:val="26"/>
          <w:szCs w:val="26"/>
        </w:rPr>
        <w:t xml:space="preserve">terdental papilla and/or the marginal gingiva. </w:t>
      </w:r>
    </w:p>
    <w:p w:rsidR="009F04FE" w:rsidRPr="00F0207A" w:rsidRDefault="009F04FE" w:rsidP="00F0207A">
      <w:pPr>
        <w:spacing w:line="360" w:lineRule="auto"/>
        <w:jc w:val="both"/>
        <w:rPr>
          <w:spacing w:val="7"/>
          <w:sz w:val="26"/>
          <w:szCs w:val="26"/>
        </w:rPr>
      </w:pPr>
      <w:r w:rsidRPr="00F0207A">
        <w:rPr>
          <w:spacing w:val="5"/>
          <w:sz w:val="26"/>
          <w:szCs w:val="26"/>
        </w:rPr>
        <w:t xml:space="preserve">In the </w:t>
      </w:r>
      <w:r w:rsidRPr="00F0207A">
        <w:rPr>
          <w:spacing w:val="4"/>
          <w:sz w:val="26"/>
          <w:szCs w:val="26"/>
        </w:rPr>
        <w:t xml:space="preserve">early stages it produces a life preserver-shaped bulge </w:t>
      </w:r>
      <w:r w:rsidRPr="00F0207A">
        <w:rPr>
          <w:spacing w:val="7"/>
          <w:sz w:val="26"/>
          <w:szCs w:val="26"/>
        </w:rPr>
        <w:t xml:space="preserve">around the involved teeth. </w:t>
      </w:r>
    </w:p>
    <w:p w:rsidR="009F04FE" w:rsidRPr="00F0207A" w:rsidRDefault="009F04FE" w:rsidP="00F0207A">
      <w:pPr>
        <w:spacing w:line="360" w:lineRule="auto"/>
        <w:jc w:val="both"/>
        <w:rPr>
          <w:spacing w:val="2"/>
          <w:sz w:val="26"/>
          <w:szCs w:val="26"/>
        </w:rPr>
      </w:pPr>
      <w:r w:rsidRPr="00F0207A">
        <w:rPr>
          <w:spacing w:val="7"/>
          <w:sz w:val="26"/>
          <w:szCs w:val="26"/>
        </w:rPr>
        <w:lastRenderedPageBreak/>
        <w:t xml:space="preserve">This bulge can increase in </w:t>
      </w:r>
      <w:r w:rsidRPr="00F0207A">
        <w:rPr>
          <w:spacing w:val="5"/>
          <w:sz w:val="26"/>
          <w:szCs w:val="26"/>
        </w:rPr>
        <w:t xml:space="preserve">size until it covers part of the crowns. The enlargement </w:t>
      </w:r>
      <w:r w:rsidRPr="00F0207A">
        <w:rPr>
          <w:spacing w:val="-3"/>
          <w:sz w:val="26"/>
          <w:szCs w:val="26"/>
        </w:rPr>
        <w:t xml:space="preserve">may be localized or generalized and </w:t>
      </w:r>
      <w:r w:rsidRPr="00F0207A">
        <w:rPr>
          <w:spacing w:val="11"/>
          <w:sz w:val="26"/>
          <w:szCs w:val="26"/>
        </w:rPr>
        <w:t xml:space="preserve">progresses slowly and painlessly, unless it is complicated </w:t>
      </w:r>
      <w:r w:rsidRPr="00F0207A">
        <w:rPr>
          <w:spacing w:val="2"/>
          <w:sz w:val="26"/>
          <w:szCs w:val="26"/>
        </w:rPr>
        <w:t>by acute infection or trauma.</w:t>
      </w:r>
    </w:p>
    <w:p w:rsidR="009F04FE" w:rsidRPr="00F0207A" w:rsidRDefault="009F04FE" w:rsidP="00F0207A">
      <w:pPr>
        <w:spacing w:line="360" w:lineRule="auto"/>
        <w:jc w:val="both"/>
        <w:rPr>
          <w:sz w:val="26"/>
          <w:szCs w:val="26"/>
        </w:rPr>
      </w:pPr>
    </w:p>
    <w:p w:rsidR="009F04FE" w:rsidRPr="00F0207A" w:rsidRDefault="009F04FE" w:rsidP="00F0207A">
      <w:pPr>
        <w:spacing w:line="360" w:lineRule="auto"/>
        <w:jc w:val="both"/>
        <w:rPr>
          <w:spacing w:val="-1"/>
          <w:sz w:val="26"/>
          <w:szCs w:val="26"/>
        </w:rPr>
      </w:pPr>
      <w:r w:rsidRPr="00F0207A">
        <w:rPr>
          <w:spacing w:val="11"/>
          <w:sz w:val="26"/>
          <w:szCs w:val="26"/>
        </w:rPr>
        <w:t xml:space="preserve">Histopathology: </w:t>
      </w:r>
      <w:r w:rsidRPr="00F0207A">
        <w:rPr>
          <w:spacing w:val="2"/>
          <w:sz w:val="26"/>
          <w:szCs w:val="26"/>
        </w:rPr>
        <w:t xml:space="preserve">Chronic inflammatory gingival </w:t>
      </w:r>
      <w:r w:rsidRPr="00F0207A">
        <w:rPr>
          <w:spacing w:val="4"/>
          <w:sz w:val="26"/>
          <w:szCs w:val="26"/>
        </w:rPr>
        <w:t xml:space="preserve">enlargements show the exudative and proliferative </w:t>
      </w:r>
      <w:r w:rsidRPr="00F0207A">
        <w:rPr>
          <w:spacing w:val="-1"/>
          <w:sz w:val="26"/>
          <w:szCs w:val="26"/>
        </w:rPr>
        <w:t xml:space="preserve">features of chronic inflammation. </w:t>
      </w:r>
    </w:p>
    <w:p w:rsidR="009F04FE" w:rsidRPr="00F0207A" w:rsidRDefault="009F04FE" w:rsidP="00F0207A">
      <w:pPr>
        <w:spacing w:line="360" w:lineRule="auto"/>
        <w:jc w:val="both"/>
        <w:rPr>
          <w:spacing w:val="12"/>
          <w:sz w:val="26"/>
          <w:szCs w:val="26"/>
        </w:rPr>
      </w:pPr>
      <w:r w:rsidRPr="00F0207A">
        <w:rPr>
          <w:spacing w:val="-1"/>
          <w:sz w:val="26"/>
          <w:szCs w:val="26"/>
        </w:rPr>
        <w:t xml:space="preserve">Lesions </w:t>
      </w:r>
      <w:r w:rsidRPr="00F0207A">
        <w:rPr>
          <w:sz w:val="26"/>
          <w:szCs w:val="26"/>
        </w:rPr>
        <w:t xml:space="preserve">that are clinically deep red or bluish red are soft and friable with a smooth, shiny surface, and they bleed </w:t>
      </w:r>
      <w:r w:rsidRPr="00F0207A">
        <w:rPr>
          <w:spacing w:val="-2"/>
          <w:sz w:val="26"/>
          <w:szCs w:val="26"/>
        </w:rPr>
        <w:t>easily. They also have a preponderance of inflamma</w:t>
      </w:r>
      <w:r w:rsidRPr="00F0207A">
        <w:rPr>
          <w:spacing w:val="-2"/>
          <w:sz w:val="26"/>
          <w:szCs w:val="26"/>
        </w:rPr>
        <w:softHyphen/>
      </w:r>
      <w:r w:rsidRPr="00F0207A">
        <w:rPr>
          <w:spacing w:val="-1"/>
          <w:sz w:val="26"/>
          <w:szCs w:val="26"/>
        </w:rPr>
        <w:t xml:space="preserve">tory cells and fluid with vascular engorgement, new capillary </w:t>
      </w:r>
      <w:r w:rsidRPr="00F0207A">
        <w:rPr>
          <w:spacing w:val="3"/>
          <w:sz w:val="26"/>
          <w:szCs w:val="26"/>
        </w:rPr>
        <w:t xml:space="preserve">formation, </w:t>
      </w:r>
      <w:r w:rsidRPr="00F0207A">
        <w:rPr>
          <w:spacing w:val="9"/>
          <w:sz w:val="26"/>
          <w:szCs w:val="26"/>
        </w:rPr>
        <w:t xml:space="preserve">and </w:t>
      </w:r>
      <w:r w:rsidRPr="00F0207A">
        <w:rPr>
          <w:spacing w:val="-3"/>
          <w:sz w:val="26"/>
          <w:szCs w:val="26"/>
        </w:rPr>
        <w:t xml:space="preserve">associated degenerative </w:t>
      </w:r>
      <w:r w:rsidRPr="00F0207A">
        <w:rPr>
          <w:spacing w:val="12"/>
          <w:sz w:val="26"/>
          <w:szCs w:val="26"/>
        </w:rPr>
        <w:t xml:space="preserve">changes. </w:t>
      </w:r>
    </w:p>
    <w:p w:rsidR="009F04FE" w:rsidRPr="00F0207A" w:rsidRDefault="009F04FE" w:rsidP="00F0207A">
      <w:pPr>
        <w:spacing w:line="360" w:lineRule="auto"/>
        <w:jc w:val="both"/>
        <w:rPr>
          <w:spacing w:val="3"/>
          <w:sz w:val="26"/>
          <w:szCs w:val="26"/>
        </w:rPr>
      </w:pPr>
      <w:r w:rsidRPr="00F0207A">
        <w:rPr>
          <w:spacing w:val="12"/>
          <w:sz w:val="26"/>
          <w:szCs w:val="26"/>
        </w:rPr>
        <w:br w:type="column"/>
      </w:r>
      <w:r w:rsidRPr="00F0207A">
        <w:rPr>
          <w:spacing w:val="12"/>
          <w:sz w:val="26"/>
          <w:szCs w:val="26"/>
        </w:rPr>
        <w:lastRenderedPageBreak/>
        <w:t xml:space="preserve">Etiology: </w:t>
      </w:r>
      <w:r w:rsidRPr="00F0207A">
        <w:rPr>
          <w:spacing w:val="-2"/>
          <w:sz w:val="26"/>
          <w:szCs w:val="26"/>
        </w:rPr>
        <w:t>Chronic inflammatory gingival enlarge</w:t>
      </w:r>
      <w:r w:rsidRPr="00F0207A">
        <w:rPr>
          <w:spacing w:val="-2"/>
          <w:sz w:val="26"/>
          <w:szCs w:val="26"/>
        </w:rPr>
        <w:softHyphen/>
      </w:r>
      <w:r w:rsidRPr="00F0207A">
        <w:rPr>
          <w:spacing w:val="-1"/>
          <w:sz w:val="26"/>
          <w:szCs w:val="26"/>
        </w:rPr>
        <w:t xml:space="preserve">ment is caused by prolonged exposure to dental plaque. </w:t>
      </w:r>
      <w:r w:rsidRPr="00F0207A">
        <w:rPr>
          <w:spacing w:val="4"/>
          <w:sz w:val="26"/>
          <w:szCs w:val="26"/>
        </w:rPr>
        <w:t>Factors that favor plaque accumulation and retentions</w:t>
      </w:r>
      <w:r w:rsidRPr="00F0207A">
        <w:rPr>
          <w:sz w:val="26"/>
          <w:szCs w:val="26"/>
        </w:rPr>
        <w:t xml:space="preserve"> </w:t>
      </w:r>
      <w:r w:rsidRPr="00F0207A">
        <w:rPr>
          <w:spacing w:val="-3"/>
          <w:sz w:val="26"/>
          <w:szCs w:val="26"/>
        </w:rPr>
        <w:t xml:space="preserve">include poor oral hygiene as well as irritation </w:t>
      </w:r>
      <w:r w:rsidRPr="00F0207A">
        <w:rPr>
          <w:spacing w:val="1"/>
          <w:sz w:val="26"/>
          <w:szCs w:val="26"/>
        </w:rPr>
        <w:t xml:space="preserve">by anatomic abnormalities and improper restorative and </w:t>
      </w:r>
      <w:r w:rsidRPr="00F0207A">
        <w:rPr>
          <w:spacing w:val="3"/>
          <w:sz w:val="26"/>
          <w:szCs w:val="26"/>
        </w:rPr>
        <w:t>orthodontic appliances.</w:t>
      </w:r>
    </w:p>
    <w:p w:rsidR="009F04FE" w:rsidRPr="00F0207A" w:rsidRDefault="009F04FE" w:rsidP="00F0207A">
      <w:pPr>
        <w:spacing w:line="360" w:lineRule="auto"/>
        <w:jc w:val="both"/>
        <w:rPr>
          <w:sz w:val="26"/>
          <w:szCs w:val="26"/>
        </w:rPr>
      </w:pPr>
    </w:p>
    <w:p w:rsidR="009F04FE" w:rsidRPr="00F0207A" w:rsidRDefault="009F04FE" w:rsidP="00F0207A">
      <w:pPr>
        <w:spacing w:line="360" w:lineRule="auto"/>
        <w:jc w:val="both"/>
        <w:rPr>
          <w:spacing w:val="-4"/>
          <w:sz w:val="26"/>
          <w:szCs w:val="26"/>
        </w:rPr>
      </w:pPr>
      <w:r w:rsidRPr="00F0207A">
        <w:rPr>
          <w:spacing w:val="8"/>
          <w:sz w:val="26"/>
          <w:szCs w:val="26"/>
        </w:rPr>
        <w:t>Gingival Changes Associated with Mouth Breath</w:t>
      </w:r>
      <w:r w:rsidRPr="00F0207A">
        <w:rPr>
          <w:spacing w:val="8"/>
          <w:sz w:val="26"/>
          <w:szCs w:val="26"/>
        </w:rPr>
        <w:softHyphen/>
      </w:r>
      <w:r w:rsidRPr="00F0207A">
        <w:rPr>
          <w:spacing w:val="16"/>
          <w:sz w:val="26"/>
          <w:szCs w:val="26"/>
        </w:rPr>
        <w:t xml:space="preserve">ing: </w:t>
      </w:r>
      <w:r w:rsidRPr="00F0207A">
        <w:rPr>
          <w:spacing w:val="3"/>
          <w:sz w:val="26"/>
          <w:szCs w:val="26"/>
        </w:rPr>
        <w:t xml:space="preserve">Gingivitis and gingival enlargement are often </w:t>
      </w:r>
      <w:r w:rsidRPr="00F0207A">
        <w:rPr>
          <w:sz w:val="26"/>
          <w:szCs w:val="26"/>
        </w:rPr>
        <w:t xml:space="preserve">seen in mouth breathers. </w:t>
      </w:r>
      <w:r w:rsidRPr="00F0207A">
        <w:rPr>
          <w:spacing w:val="-6"/>
          <w:sz w:val="26"/>
          <w:szCs w:val="26"/>
        </w:rPr>
        <w:t xml:space="preserve">The gingiva appears red and </w:t>
      </w:r>
      <w:r w:rsidRPr="00F0207A">
        <w:rPr>
          <w:spacing w:val="-2"/>
          <w:sz w:val="26"/>
          <w:szCs w:val="26"/>
        </w:rPr>
        <w:t xml:space="preserve">edematous with a diffuse surface shininess of the exposed </w:t>
      </w:r>
      <w:r w:rsidRPr="00F0207A">
        <w:rPr>
          <w:spacing w:val="-1"/>
          <w:sz w:val="26"/>
          <w:szCs w:val="26"/>
        </w:rPr>
        <w:t xml:space="preserve">area. The maxillary anterior region is the common site of </w:t>
      </w:r>
      <w:r w:rsidRPr="00F0207A">
        <w:rPr>
          <w:spacing w:val="-3"/>
          <w:sz w:val="26"/>
          <w:szCs w:val="26"/>
        </w:rPr>
        <w:t xml:space="preserve">such involvement. In many cases the altered gingiva is clearly demarcated from the adjacent unexposed normal </w:t>
      </w:r>
      <w:r w:rsidRPr="00F0207A">
        <w:rPr>
          <w:spacing w:val="-4"/>
          <w:sz w:val="26"/>
          <w:szCs w:val="26"/>
        </w:rPr>
        <w:t xml:space="preserve">gingiva. </w:t>
      </w:r>
    </w:p>
    <w:p w:rsidR="009F04FE" w:rsidRPr="00F0207A" w:rsidRDefault="009F04FE" w:rsidP="00F0207A">
      <w:pPr>
        <w:spacing w:line="360" w:lineRule="auto"/>
        <w:jc w:val="both"/>
        <w:rPr>
          <w:sz w:val="26"/>
          <w:szCs w:val="26"/>
        </w:rPr>
      </w:pPr>
      <w:r w:rsidRPr="00F0207A">
        <w:rPr>
          <w:spacing w:val="-1"/>
          <w:sz w:val="26"/>
          <w:szCs w:val="26"/>
        </w:rPr>
        <w:t xml:space="preserve">Its harmful effect is generally </w:t>
      </w:r>
      <w:r w:rsidRPr="00F0207A">
        <w:rPr>
          <w:spacing w:val="-2"/>
          <w:sz w:val="26"/>
          <w:szCs w:val="26"/>
        </w:rPr>
        <w:t xml:space="preserve">attributed to irritation from surface dehydration. </w:t>
      </w:r>
    </w:p>
    <w:p w:rsidR="009F04FE" w:rsidRPr="00F0207A" w:rsidRDefault="004219BB" w:rsidP="00F0207A">
      <w:pPr>
        <w:spacing w:line="360" w:lineRule="auto"/>
        <w:jc w:val="both"/>
        <w:rPr>
          <w:spacing w:val="3"/>
          <w:sz w:val="26"/>
          <w:szCs w:val="26"/>
        </w:rPr>
      </w:pPr>
      <w:r w:rsidRPr="00F0207A">
        <w:rPr>
          <w:noProof/>
          <w:spacing w:val="3"/>
          <w:sz w:val="26"/>
          <w:szCs w:val="26"/>
        </w:rPr>
        <w:drawing>
          <wp:inline distT="0" distB="0" distL="0" distR="0">
            <wp:extent cx="5029200" cy="1655445"/>
            <wp:effectExtent l="19050" t="0" r="0" b="0"/>
            <wp:docPr id="8" name="Picture 8"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
                    <pic:cNvPicPr>
                      <a:picLocks noChangeAspect="1" noChangeArrowheads="1"/>
                    </pic:cNvPicPr>
                  </pic:nvPicPr>
                  <pic:blipFill>
                    <a:blip r:embed="rId16">
                      <a:lum bright="-12000" contrast="24000"/>
                    </a:blip>
                    <a:srcRect l="13483" t="71376" r="9470" b="9131"/>
                    <a:stretch>
                      <a:fillRect/>
                    </a:stretch>
                  </pic:blipFill>
                  <pic:spPr bwMode="auto">
                    <a:xfrm>
                      <a:off x="0" y="0"/>
                      <a:ext cx="5029200" cy="1655445"/>
                    </a:xfrm>
                    <a:prstGeom prst="rect">
                      <a:avLst/>
                    </a:prstGeom>
                    <a:noFill/>
                    <a:ln w="9525">
                      <a:noFill/>
                      <a:miter lim="800000"/>
                      <a:headEnd/>
                      <a:tailEnd/>
                    </a:ln>
                  </pic:spPr>
                </pic:pic>
              </a:graphicData>
            </a:graphic>
          </wp:inline>
        </w:drawing>
      </w:r>
    </w:p>
    <w:p w:rsidR="009F04FE" w:rsidRPr="00F0207A" w:rsidRDefault="009F04FE" w:rsidP="00F0207A">
      <w:pPr>
        <w:spacing w:line="360" w:lineRule="auto"/>
        <w:jc w:val="both"/>
        <w:rPr>
          <w:spacing w:val="3"/>
          <w:sz w:val="26"/>
          <w:szCs w:val="26"/>
        </w:rPr>
      </w:pPr>
      <w:r w:rsidRPr="00F0207A">
        <w:rPr>
          <w:spacing w:val="3"/>
          <w:sz w:val="26"/>
          <w:szCs w:val="26"/>
        </w:rPr>
        <w:t>Acute Inflammatory Enlargement</w:t>
      </w:r>
    </w:p>
    <w:p w:rsidR="009F04FE" w:rsidRPr="00F0207A" w:rsidRDefault="009F04FE" w:rsidP="00F0207A">
      <w:pPr>
        <w:spacing w:line="360" w:lineRule="auto"/>
        <w:jc w:val="both"/>
        <w:rPr>
          <w:sz w:val="26"/>
          <w:szCs w:val="26"/>
        </w:rPr>
      </w:pPr>
      <w:r w:rsidRPr="00F0207A">
        <w:rPr>
          <w:spacing w:val="9"/>
          <w:sz w:val="26"/>
          <w:szCs w:val="26"/>
        </w:rPr>
        <w:t xml:space="preserve">Gingival Abscess: </w:t>
      </w:r>
      <w:r w:rsidRPr="00F0207A">
        <w:rPr>
          <w:spacing w:val="-4"/>
          <w:sz w:val="26"/>
          <w:szCs w:val="26"/>
        </w:rPr>
        <w:t xml:space="preserve">A gingival abscess is a localized, </w:t>
      </w:r>
      <w:r w:rsidRPr="00F0207A">
        <w:rPr>
          <w:spacing w:val="-1"/>
          <w:sz w:val="26"/>
          <w:szCs w:val="26"/>
        </w:rPr>
        <w:t>painful, rapidly expanding lesion that is usually of sud</w:t>
      </w:r>
      <w:r w:rsidRPr="00F0207A">
        <w:rPr>
          <w:spacing w:val="-1"/>
          <w:sz w:val="26"/>
          <w:szCs w:val="26"/>
        </w:rPr>
        <w:softHyphen/>
      </w:r>
      <w:r w:rsidRPr="00F0207A">
        <w:rPr>
          <w:spacing w:val="1"/>
          <w:sz w:val="26"/>
          <w:szCs w:val="26"/>
        </w:rPr>
        <w:t xml:space="preserve">den onset. It is generally limited to the marginal gingiva </w:t>
      </w:r>
      <w:r w:rsidRPr="00F0207A">
        <w:rPr>
          <w:spacing w:val="4"/>
          <w:sz w:val="26"/>
          <w:szCs w:val="26"/>
        </w:rPr>
        <w:t xml:space="preserve">or interdental papilla. In its early stages it appears as a </w:t>
      </w:r>
      <w:r w:rsidRPr="00F0207A">
        <w:rPr>
          <w:spacing w:val="2"/>
          <w:sz w:val="26"/>
          <w:szCs w:val="26"/>
        </w:rPr>
        <w:t xml:space="preserve">red swelling with a smooth, shiny surface. Within 24 to </w:t>
      </w:r>
      <w:r w:rsidRPr="00F0207A">
        <w:rPr>
          <w:spacing w:val="6"/>
          <w:sz w:val="26"/>
          <w:szCs w:val="26"/>
        </w:rPr>
        <w:t xml:space="preserve">48 hours, the lesion usually becomes fluctuant and </w:t>
      </w:r>
      <w:r w:rsidRPr="00F0207A">
        <w:rPr>
          <w:spacing w:val="7"/>
          <w:sz w:val="26"/>
          <w:szCs w:val="26"/>
        </w:rPr>
        <w:t xml:space="preserve">pointed with a surface orifice from which a purulent </w:t>
      </w:r>
      <w:r w:rsidRPr="00F0207A">
        <w:rPr>
          <w:sz w:val="26"/>
          <w:szCs w:val="26"/>
        </w:rPr>
        <w:t xml:space="preserve">exudate may be expressed. The adjacent teeth are often </w:t>
      </w:r>
      <w:r w:rsidRPr="00F0207A">
        <w:rPr>
          <w:spacing w:val="-2"/>
          <w:sz w:val="26"/>
          <w:szCs w:val="26"/>
        </w:rPr>
        <w:t>sensitive to percussion. If permitted to progress, the le</w:t>
      </w:r>
      <w:r w:rsidRPr="00F0207A">
        <w:rPr>
          <w:spacing w:val="-2"/>
          <w:sz w:val="26"/>
          <w:szCs w:val="26"/>
        </w:rPr>
        <w:softHyphen/>
      </w:r>
      <w:r w:rsidRPr="00F0207A">
        <w:rPr>
          <w:sz w:val="26"/>
          <w:szCs w:val="26"/>
        </w:rPr>
        <w:t>sion generally ruptures spontaneously.</w:t>
      </w:r>
    </w:p>
    <w:p w:rsidR="009F04FE" w:rsidRPr="00F0207A" w:rsidRDefault="009F04FE" w:rsidP="00F0207A">
      <w:pPr>
        <w:spacing w:line="360" w:lineRule="auto"/>
        <w:jc w:val="both"/>
        <w:rPr>
          <w:spacing w:val="-2"/>
          <w:sz w:val="26"/>
          <w:szCs w:val="26"/>
        </w:rPr>
      </w:pPr>
      <w:r w:rsidRPr="00F0207A">
        <w:rPr>
          <w:spacing w:val="-20"/>
          <w:sz w:val="26"/>
          <w:szCs w:val="26"/>
        </w:rPr>
        <w:t xml:space="preserve">ETIOLOGY: </w:t>
      </w:r>
      <w:r w:rsidRPr="00F0207A">
        <w:rPr>
          <w:sz w:val="26"/>
          <w:szCs w:val="26"/>
        </w:rPr>
        <w:t>Acute inflammatory gingival enlarge</w:t>
      </w:r>
      <w:r w:rsidRPr="00F0207A">
        <w:rPr>
          <w:sz w:val="26"/>
          <w:szCs w:val="26"/>
        </w:rPr>
        <w:softHyphen/>
      </w:r>
      <w:r w:rsidRPr="00F0207A">
        <w:rPr>
          <w:spacing w:val="4"/>
          <w:sz w:val="26"/>
          <w:szCs w:val="26"/>
        </w:rPr>
        <w:t xml:space="preserve">ment results from bacteria carried deep into the tissues </w:t>
      </w:r>
      <w:r w:rsidRPr="00F0207A">
        <w:rPr>
          <w:spacing w:val="3"/>
          <w:sz w:val="26"/>
          <w:szCs w:val="26"/>
        </w:rPr>
        <w:t xml:space="preserve">when a foreign substance such as a toothbrush bristle, a </w:t>
      </w:r>
      <w:r w:rsidRPr="00F0207A">
        <w:rPr>
          <w:spacing w:val="-3"/>
          <w:sz w:val="26"/>
          <w:szCs w:val="26"/>
        </w:rPr>
        <w:t>piece of apple core, or a lobster shell fragment is force</w:t>
      </w:r>
      <w:r w:rsidRPr="00F0207A">
        <w:rPr>
          <w:spacing w:val="-3"/>
          <w:sz w:val="26"/>
          <w:szCs w:val="26"/>
        </w:rPr>
        <w:softHyphen/>
      </w:r>
      <w:r w:rsidRPr="00F0207A">
        <w:rPr>
          <w:spacing w:val="4"/>
          <w:sz w:val="26"/>
          <w:szCs w:val="26"/>
        </w:rPr>
        <w:t xml:space="preserve">fully embedded </w:t>
      </w:r>
      <w:r w:rsidRPr="00F0207A">
        <w:rPr>
          <w:spacing w:val="4"/>
          <w:sz w:val="26"/>
          <w:szCs w:val="26"/>
        </w:rPr>
        <w:lastRenderedPageBreak/>
        <w:t xml:space="preserve">into the gingiva. The lesion is confined </w:t>
      </w:r>
      <w:r w:rsidRPr="00F0207A">
        <w:rPr>
          <w:spacing w:val="8"/>
          <w:sz w:val="26"/>
          <w:szCs w:val="26"/>
        </w:rPr>
        <w:t>to the gingiva and should not be confused with peri</w:t>
      </w:r>
      <w:r w:rsidRPr="00F0207A">
        <w:rPr>
          <w:spacing w:val="8"/>
          <w:sz w:val="26"/>
          <w:szCs w:val="26"/>
        </w:rPr>
        <w:softHyphen/>
      </w:r>
      <w:r w:rsidRPr="00F0207A">
        <w:rPr>
          <w:spacing w:val="-2"/>
          <w:sz w:val="26"/>
          <w:szCs w:val="26"/>
        </w:rPr>
        <w:t>odontal or lateral abscesses.</w:t>
      </w:r>
    </w:p>
    <w:p w:rsidR="009F04FE" w:rsidRPr="00F0207A" w:rsidRDefault="009F04FE" w:rsidP="00F0207A">
      <w:pPr>
        <w:spacing w:line="360" w:lineRule="auto"/>
        <w:jc w:val="both"/>
        <w:rPr>
          <w:spacing w:val="3"/>
          <w:sz w:val="26"/>
          <w:szCs w:val="26"/>
        </w:rPr>
      </w:pPr>
      <w:r w:rsidRPr="00F0207A">
        <w:rPr>
          <w:spacing w:val="3"/>
          <w:sz w:val="26"/>
          <w:szCs w:val="26"/>
        </w:rPr>
        <w:t>DRUG-INDUCED GINGIVAL ENLARGEMENT:</w:t>
      </w:r>
    </w:p>
    <w:p w:rsidR="009F04FE" w:rsidRPr="00F0207A" w:rsidRDefault="009F04FE" w:rsidP="00F0207A">
      <w:pPr>
        <w:spacing w:line="360" w:lineRule="auto"/>
        <w:jc w:val="both"/>
        <w:rPr>
          <w:spacing w:val="-1"/>
          <w:sz w:val="26"/>
          <w:szCs w:val="26"/>
        </w:rPr>
      </w:pPr>
      <w:r w:rsidRPr="00F0207A">
        <w:rPr>
          <w:spacing w:val="-3"/>
          <w:sz w:val="26"/>
          <w:szCs w:val="26"/>
        </w:rPr>
        <w:t xml:space="preserve">Gingival enlargement is a well-known consequence of </w:t>
      </w:r>
      <w:r w:rsidRPr="00F0207A">
        <w:rPr>
          <w:spacing w:val="4"/>
          <w:sz w:val="26"/>
          <w:szCs w:val="26"/>
        </w:rPr>
        <w:t>the administration of some anticonvulsants, immuno</w:t>
      </w:r>
      <w:r w:rsidRPr="00F0207A">
        <w:rPr>
          <w:spacing w:val="4"/>
          <w:sz w:val="26"/>
          <w:szCs w:val="26"/>
        </w:rPr>
        <w:softHyphen/>
      </w:r>
      <w:r w:rsidRPr="00F0207A">
        <w:rPr>
          <w:spacing w:val="5"/>
          <w:sz w:val="26"/>
          <w:szCs w:val="26"/>
        </w:rPr>
        <w:t xml:space="preserve">suppressants, and calcium channel blockers and may </w:t>
      </w:r>
      <w:r w:rsidRPr="00F0207A">
        <w:rPr>
          <w:spacing w:val="1"/>
          <w:sz w:val="26"/>
          <w:szCs w:val="26"/>
        </w:rPr>
        <w:t xml:space="preserve">create speech, mastication, tooth eruption, and aesthetic </w:t>
      </w:r>
      <w:r w:rsidRPr="00F0207A">
        <w:rPr>
          <w:spacing w:val="-1"/>
          <w:sz w:val="26"/>
          <w:szCs w:val="26"/>
        </w:rPr>
        <w:t>problems.</w:t>
      </w:r>
    </w:p>
    <w:p w:rsidR="009F04FE" w:rsidRPr="00F0207A" w:rsidRDefault="004219BB" w:rsidP="00F0207A">
      <w:pPr>
        <w:spacing w:line="360" w:lineRule="auto"/>
        <w:jc w:val="both"/>
        <w:rPr>
          <w:spacing w:val="3"/>
          <w:sz w:val="26"/>
          <w:szCs w:val="26"/>
        </w:rPr>
      </w:pPr>
      <w:r w:rsidRPr="00F0207A">
        <w:rPr>
          <w:noProof/>
          <w:spacing w:val="3"/>
          <w:sz w:val="26"/>
          <w:szCs w:val="26"/>
        </w:rPr>
        <w:drawing>
          <wp:inline distT="0" distB="0" distL="0" distR="0">
            <wp:extent cx="5375910" cy="1623695"/>
            <wp:effectExtent l="19050" t="0" r="0" b="0"/>
            <wp:docPr id="9" name="Picture 9"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
                    <pic:cNvPicPr>
                      <a:picLocks noChangeAspect="1" noChangeArrowheads="1"/>
                    </pic:cNvPicPr>
                  </pic:nvPicPr>
                  <pic:blipFill>
                    <a:blip r:embed="rId17">
                      <a:lum bright="-6000" contrast="18000"/>
                    </a:blip>
                    <a:srcRect l="17336" t="10410" b="70259"/>
                    <a:stretch>
                      <a:fillRect/>
                    </a:stretch>
                  </pic:blipFill>
                  <pic:spPr bwMode="auto">
                    <a:xfrm>
                      <a:off x="0" y="0"/>
                      <a:ext cx="5375910" cy="1623695"/>
                    </a:xfrm>
                    <a:prstGeom prst="rect">
                      <a:avLst/>
                    </a:prstGeom>
                    <a:noFill/>
                    <a:ln w="9525">
                      <a:noFill/>
                      <a:miter lim="800000"/>
                      <a:headEnd/>
                      <a:tailEnd/>
                    </a:ln>
                  </pic:spPr>
                </pic:pic>
              </a:graphicData>
            </a:graphic>
          </wp:inline>
        </w:drawing>
      </w:r>
    </w:p>
    <w:p w:rsidR="009F04FE" w:rsidRPr="00F0207A" w:rsidRDefault="009F04FE" w:rsidP="00F0207A">
      <w:pPr>
        <w:spacing w:line="360" w:lineRule="auto"/>
        <w:jc w:val="both"/>
        <w:rPr>
          <w:spacing w:val="1"/>
          <w:sz w:val="26"/>
          <w:szCs w:val="26"/>
        </w:rPr>
      </w:pPr>
      <w:r w:rsidRPr="00F0207A">
        <w:rPr>
          <w:spacing w:val="1"/>
          <w:sz w:val="26"/>
          <w:szCs w:val="26"/>
        </w:rPr>
        <w:t>GENERAL INFORMATION</w:t>
      </w:r>
    </w:p>
    <w:p w:rsidR="009F04FE" w:rsidRPr="00F0207A" w:rsidRDefault="009F04FE" w:rsidP="00F0207A">
      <w:pPr>
        <w:spacing w:line="360" w:lineRule="auto"/>
        <w:jc w:val="both"/>
        <w:rPr>
          <w:spacing w:val="-1"/>
          <w:sz w:val="26"/>
          <w:szCs w:val="26"/>
        </w:rPr>
      </w:pPr>
      <w:r w:rsidRPr="00F0207A">
        <w:rPr>
          <w:spacing w:val="6"/>
          <w:sz w:val="26"/>
          <w:szCs w:val="26"/>
        </w:rPr>
        <w:t xml:space="preserve">Clinical Features: </w:t>
      </w:r>
      <w:r w:rsidRPr="00F0207A">
        <w:rPr>
          <w:spacing w:val="4"/>
          <w:sz w:val="26"/>
          <w:szCs w:val="26"/>
        </w:rPr>
        <w:t xml:space="preserve">The growth starts as a painless, </w:t>
      </w:r>
      <w:r w:rsidRPr="00F0207A">
        <w:rPr>
          <w:spacing w:val="3"/>
          <w:sz w:val="26"/>
          <w:szCs w:val="26"/>
        </w:rPr>
        <w:t xml:space="preserve">beadlike enlargement of the interdental papilla and </w:t>
      </w:r>
      <w:r w:rsidRPr="00F0207A">
        <w:rPr>
          <w:spacing w:val="4"/>
          <w:sz w:val="26"/>
          <w:szCs w:val="26"/>
        </w:rPr>
        <w:t xml:space="preserve">extends to the facial and lingual gingival margins. As the condition progresses, the marginal and papillary enlargements unite; they may develop into a </w:t>
      </w:r>
      <w:r w:rsidRPr="00F0207A">
        <w:rPr>
          <w:spacing w:val="-2"/>
          <w:sz w:val="26"/>
          <w:szCs w:val="26"/>
        </w:rPr>
        <w:t xml:space="preserve">massive tissue fold covering a considerable portion of </w:t>
      </w:r>
      <w:r w:rsidRPr="00F0207A">
        <w:rPr>
          <w:spacing w:val="1"/>
          <w:sz w:val="26"/>
          <w:szCs w:val="26"/>
        </w:rPr>
        <w:t xml:space="preserve">the crowns, and they may interfere with occlusion. </w:t>
      </w:r>
    </w:p>
    <w:p w:rsidR="009F04FE" w:rsidRPr="00F0207A" w:rsidRDefault="009F04FE" w:rsidP="00F0207A">
      <w:pPr>
        <w:spacing w:line="360" w:lineRule="auto"/>
        <w:jc w:val="both"/>
        <w:rPr>
          <w:spacing w:val="3"/>
          <w:sz w:val="26"/>
          <w:szCs w:val="26"/>
        </w:rPr>
      </w:pPr>
      <w:r w:rsidRPr="00F0207A">
        <w:rPr>
          <w:sz w:val="26"/>
          <w:szCs w:val="26"/>
        </w:rPr>
        <w:t xml:space="preserve">The enlargement is usually generalized throughout the </w:t>
      </w:r>
      <w:r w:rsidRPr="00F0207A">
        <w:rPr>
          <w:spacing w:val="1"/>
          <w:sz w:val="26"/>
          <w:szCs w:val="26"/>
        </w:rPr>
        <w:t>mouth but is more severe in the maxillary and mandibu</w:t>
      </w:r>
      <w:r w:rsidRPr="00F0207A">
        <w:rPr>
          <w:spacing w:val="1"/>
          <w:sz w:val="26"/>
          <w:szCs w:val="26"/>
        </w:rPr>
        <w:softHyphen/>
      </w:r>
      <w:r w:rsidRPr="00F0207A">
        <w:rPr>
          <w:spacing w:val="3"/>
          <w:sz w:val="26"/>
          <w:szCs w:val="26"/>
        </w:rPr>
        <w:t xml:space="preserve">lar anterior regions. </w:t>
      </w:r>
    </w:p>
    <w:p w:rsidR="009F04FE" w:rsidRPr="00F0207A" w:rsidRDefault="009F04FE" w:rsidP="00F0207A">
      <w:pPr>
        <w:spacing w:line="360" w:lineRule="auto"/>
        <w:jc w:val="both"/>
        <w:rPr>
          <w:sz w:val="26"/>
          <w:szCs w:val="26"/>
        </w:rPr>
      </w:pPr>
      <w:r w:rsidRPr="00F0207A">
        <w:rPr>
          <w:spacing w:val="-6"/>
          <w:sz w:val="26"/>
          <w:szCs w:val="26"/>
        </w:rPr>
        <w:t xml:space="preserve">A genetic predisposition is a suspected factor-10, </w:t>
      </w:r>
      <w:r w:rsidRPr="00F0207A">
        <w:rPr>
          <w:sz w:val="26"/>
          <w:szCs w:val="26"/>
          <w:vertAlign w:val="superscript"/>
        </w:rPr>
        <w:t xml:space="preserve">96 </w:t>
      </w:r>
      <w:r w:rsidRPr="00F0207A">
        <w:rPr>
          <w:spacing w:val="11"/>
          <w:sz w:val="26"/>
          <w:szCs w:val="26"/>
        </w:rPr>
        <w:t xml:space="preserve">in </w:t>
      </w:r>
      <w:r w:rsidRPr="00F0207A">
        <w:rPr>
          <w:spacing w:val="5"/>
          <w:sz w:val="26"/>
          <w:szCs w:val="26"/>
        </w:rPr>
        <w:t xml:space="preserve">determining whether a person treated' with phenytoin </w:t>
      </w:r>
      <w:r w:rsidRPr="00F0207A">
        <w:rPr>
          <w:sz w:val="26"/>
          <w:szCs w:val="26"/>
        </w:rPr>
        <w:t>will develop gingival enlargement or not.</w:t>
      </w:r>
    </w:p>
    <w:p w:rsidR="009F04FE" w:rsidRPr="00F0207A" w:rsidRDefault="009F04FE" w:rsidP="00F0207A">
      <w:pPr>
        <w:spacing w:line="360" w:lineRule="auto"/>
        <w:jc w:val="both"/>
        <w:rPr>
          <w:spacing w:val="1"/>
          <w:sz w:val="26"/>
          <w:szCs w:val="26"/>
        </w:rPr>
      </w:pPr>
      <w:r w:rsidRPr="00F0207A">
        <w:rPr>
          <w:spacing w:val="5"/>
          <w:sz w:val="26"/>
          <w:szCs w:val="26"/>
        </w:rPr>
        <w:t xml:space="preserve">The enlargement is chronic and slowly increases in </w:t>
      </w:r>
      <w:r w:rsidRPr="00F0207A">
        <w:rPr>
          <w:spacing w:val="4"/>
          <w:sz w:val="26"/>
          <w:szCs w:val="26"/>
        </w:rPr>
        <w:t xml:space="preserve">size. When surgically removed, it recurs. Spontaneous </w:t>
      </w:r>
      <w:r w:rsidRPr="00F0207A">
        <w:rPr>
          <w:sz w:val="26"/>
          <w:szCs w:val="26"/>
        </w:rPr>
        <w:t>disappearance occurs within a few months after discon</w:t>
      </w:r>
      <w:r w:rsidRPr="00F0207A">
        <w:rPr>
          <w:sz w:val="26"/>
          <w:szCs w:val="26"/>
        </w:rPr>
        <w:softHyphen/>
      </w:r>
      <w:r w:rsidRPr="00F0207A">
        <w:rPr>
          <w:spacing w:val="1"/>
          <w:sz w:val="26"/>
          <w:szCs w:val="26"/>
        </w:rPr>
        <w:t>tinuation of the drug.</w:t>
      </w:r>
    </w:p>
    <w:p w:rsidR="009F04FE" w:rsidRPr="00F0207A" w:rsidRDefault="009F04FE" w:rsidP="00F0207A">
      <w:pPr>
        <w:spacing w:line="360" w:lineRule="auto"/>
        <w:jc w:val="both"/>
        <w:rPr>
          <w:spacing w:val="-2"/>
          <w:sz w:val="26"/>
          <w:szCs w:val="26"/>
        </w:rPr>
      </w:pPr>
      <w:r w:rsidRPr="00F0207A">
        <w:rPr>
          <w:iCs/>
          <w:spacing w:val="-2"/>
          <w:sz w:val="26"/>
          <w:szCs w:val="26"/>
        </w:rPr>
        <w:t xml:space="preserve">Drug-induced enlargement may occur </w:t>
      </w:r>
      <w:r w:rsidRPr="00F0207A">
        <w:rPr>
          <w:spacing w:val="-4"/>
          <w:sz w:val="26"/>
          <w:szCs w:val="26"/>
        </w:rPr>
        <w:t>in mouths with lit</w:t>
      </w:r>
      <w:r w:rsidRPr="00F0207A">
        <w:rPr>
          <w:spacing w:val="-4"/>
          <w:sz w:val="26"/>
          <w:szCs w:val="26"/>
        </w:rPr>
        <w:softHyphen/>
      </w:r>
      <w:r w:rsidRPr="00F0207A">
        <w:rPr>
          <w:spacing w:val="-2"/>
          <w:sz w:val="26"/>
          <w:szCs w:val="26"/>
        </w:rPr>
        <w:t>tle or no plaque and may be absent in mouths with abun</w:t>
      </w:r>
      <w:r w:rsidRPr="00F0207A">
        <w:rPr>
          <w:spacing w:val="-1"/>
          <w:sz w:val="26"/>
          <w:szCs w:val="26"/>
        </w:rPr>
        <w:t xml:space="preserve">dant deposits. However, the presence of the enlargement </w:t>
      </w:r>
      <w:r w:rsidRPr="00F0207A">
        <w:rPr>
          <w:spacing w:val="-4"/>
          <w:sz w:val="26"/>
          <w:szCs w:val="26"/>
        </w:rPr>
        <w:t>makes plaque control difficult, often resulting in a sec</w:t>
      </w:r>
      <w:r w:rsidRPr="00F0207A">
        <w:rPr>
          <w:spacing w:val="-4"/>
          <w:sz w:val="26"/>
          <w:szCs w:val="26"/>
        </w:rPr>
        <w:softHyphen/>
      </w:r>
      <w:r w:rsidRPr="00F0207A">
        <w:rPr>
          <w:sz w:val="26"/>
          <w:szCs w:val="26"/>
        </w:rPr>
        <w:t>ondary inflammatory process that complicates the gingi</w:t>
      </w:r>
      <w:r w:rsidRPr="00F0207A">
        <w:rPr>
          <w:spacing w:val="-5"/>
          <w:sz w:val="26"/>
          <w:szCs w:val="26"/>
        </w:rPr>
        <w:t>val overgrowth caused by the drug. The resultant enlarge</w:t>
      </w:r>
      <w:r w:rsidRPr="00F0207A">
        <w:rPr>
          <w:spacing w:val="-5"/>
          <w:sz w:val="26"/>
          <w:szCs w:val="26"/>
        </w:rPr>
        <w:softHyphen/>
      </w:r>
      <w:r w:rsidRPr="00F0207A">
        <w:rPr>
          <w:spacing w:val="2"/>
          <w:sz w:val="26"/>
          <w:szCs w:val="26"/>
        </w:rPr>
        <w:lastRenderedPageBreak/>
        <w:t xml:space="preserve">ment becomes then a combination of the increase in </w:t>
      </w:r>
      <w:r w:rsidRPr="00F0207A">
        <w:rPr>
          <w:sz w:val="26"/>
          <w:szCs w:val="26"/>
        </w:rPr>
        <w:t xml:space="preserve">size </w:t>
      </w:r>
      <w:r w:rsidRPr="00F0207A">
        <w:rPr>
          <w:spacing w:val="-3"/>
          <w:sz w:val="26"/>
          <w:szCs w:val="26"/>
        </w:rPr>
        <w:t xml:space="preserve">caused by the drug and the complicating inflammation, </w:t>
      </w:r>
      <w:r w:rsidRPr="00F0207A">
        <w:rPr>
          <w:spacing w:val="-2"/>
          <w:sz w:val="26"/>
          <w:szCs w:val="26"/>
        </w:rPr>
        <w:t xml:space="preserve">caused by bacteria. </w:t>
      </w:r>
    </w:p>
    <w:p w:rsidR="009F04FE" w:rsidRPr="00F0207A" w:rsidRDefault="009F04FE" w:rsidP="00F0207A">
      <w:pPr>
        <w:spacing w:line="360" w:lineRule="auto"/>
        <w:jc w:val="both"/>
        <w:rPr>
          <w:spacing w:val="2"/>
          <w:sz w:val="26"/>
          <w:szCs w:val="26"/>
        </w:rPr>
      </w:pPr>
      <w:r w:rsidRPr="00F0207A">
        <w:rPr>
          <w:spacing w:val="2"/>
          <w:sz w:val="26"/>
          <w:szCs w:val="26"/>
        </w:rPr>
        <w:t>Anticonvulsants</w:t>
      </w:r>
    </w:p>
    <w:p w:rsidR="009F04FE" w:rsidRPr="00F0207A" w:rsidRDefault="009F04FE" w:rsidP="00F0207A">
      <w:pPr>
        <w:spacing w:line="360" w:lineRule="auto"/>
        <w:jc w:val="both"/>
        <w:rPr>
          <w:spacing w:val="6"/>
          <w:sz w:val="26"/>
          <w:szCs w:val="26"/>
        </w:rPr>
      </w:pPr>
      <w:r w:rsidRPr="00F0207A">
        <w:rPr>
          <w:spacing w:val="3"/>
          <w:sz w:val="26"/>
          <w:szCs w:val="26"/>
        </w:rPr>
        <w:t xml:space="preserve">The first drug-induced gingival enlargements </w:t>
      </w:r>
      <w:r w:rsidRPr="00F0207A">
        <w:rPr>
          <w:spacing w:val="1"/>
          <w:sz w:val="26"/>
          <w:szCs w:val="26"/>
        </w:rPr>
        <w:t xml:space="preserve">reported </w:t>
      </w:r>
      <w:r w:rsidRPr="00F0207A">
        <w:rPr>
          <w:spacing w:val="6"/>
          <w:sz w:val="26"/>
          <w:szCs w:val="26"/>
        </w:rPr>
        <w:t xml:space="preserve">were those produced by phenytoin. </w:t>
      </w:r>
    </w:p>
    <w:p w:rsidR="009F04FE" w:rsidRPr="00F0207A" w:rsidRDefault="009F04FE" w:rsidP="00F0207A">
      <w:pPr>
        <w:spacing w:line="360" w:lineRule="auto"/>
        <w:jc w:val="both"/>
        <w:rPr>
          <w:spacing w:val="-2"/>
          <w:sz w:val="26"/>
          <w:szCs w:val="26"/>
        </w:rPr>
      </w:pPr>
      <w:r w:rsidRPr="00F0207A">
        <w:rPr>
          <w:spacing w:val="4"/>
          <w:sz w:val="26"/>
          <w:szCs w:val="26"/>
        </w:rPr>
        <w:t xml:space="preserve">Other hydantoins known to induce gingival enlargement are ethotoin </w:t>
      </w:r>
      <w:r w:rsidRPr="00F0207A">
        <w:rPr>
          <w:spacing w:val="-1"/>
          <w:sz w:val="26"/>
          <w:szCs w:val="26"/>
        </w:rPr>
        <w:t>(Paganone), and mephenytoin (Mesantoin).</w:t>
      </w:r>
      <w:r w:rsidRPr="00F0207A">
        <w:rPr>
          <w:spacing w:val="-2"/>
          <w:sz w:val="26"/>
          <w:szCs w:val="26"/>
        </w:rPr>
        <w:t xml:space="preserve"> </w:t>
      </w:r>
      <w:r w:rsidRPr="00F0207A">
        <w:rPr>
          <w:spacing w:val="3"/>
          <w:sz w:val="26"/>
          <w:szCs w:val="26"/>
        </w:rPr>
        <w:t>Other an</w:t>
      </w:r>
      <w:r w:rsidRPr="00F0207A">
        <w:rPr>
          <w:spacing w:val="3"/>
          <w:sz w:val="26"/>
          <w:szCs w:val="26"/>
        </w:rPr>
        <w:softHyphen/>
      </w:r>
      <w:r w:rsidRPr="00F0207A">
        <w:rPr>
          <w:spacing w:val="-1"/>
          <w:sz w:val="26"/>
          <w:szCs w:val="26"/>
        </w:rPr>
        <w:t>ticonvulsants that have the same side effect are the suc</w:t>
      </w:r>
      <w:r w:rsidRPr="00F0207A">
        <w:rPr>
          <w:spacing w:val="-1"/>
          <w:sz w:val="26"/>
          <w:szCs w:val="26"/>
        </w:rPr>
        <w:softHyphen/>
      </w:r>
      <w:r w:rsidRPr="00F0207A">
        <w:rPr>
          <w:spacing w:val="-6"/>
          <w:sz w:val="26"/>
          <w:szCs w:val="26"/>
        </w:rPr>
        <w:t xml:space="preserve">cinimides </w:t>
      </w:r>
      <w:r w:rsidRPr="00F0207A">
        <w:rPr>
          <w:sz w:val="26"/>
          <w:szCs w:val="26"/>
        </w:rPr>
        <w:t xml:space="preserve">(ethosuximide </w:t>
      </w:r>
      <w:r w:rsidRPr="00F0207A">
        <w:rPr>
          <w:spacing w:val="-1"/>
          <w:sz w:val="26"/>
          <w:szCs w:val="26"/>
        </w:rPr>
        <w:t xml:space="preserve">[Zerontin], </w:t>
      </w:r>
      <w:r w:rsidRPr="00F0207A">
        <w:rPr>
          <w:spacing w:val="3"/>
          <w:sz w:val="26"/>
          <w:szCs w:val="26"/>
        </w:rPr>
        <w:t xml:space="preserve">methsuxinimide </w:t>
      </w:r>
      <w:r w:rsidRPr="00F0207A">
        <w:rPr>
          <w:spacing w:val="-3"/>
          <w:sz w:val="26"/>
          <w:szCs w:val="26"/>
        </w:rPr>
        <w:t>[Celontin]), and valproic acid (Depakene).</w:t>
      </w:r>
    </w:p>
    <w:p w:rsidR="009F04FE" w:rsidRPr="00F0207A" w:rsidRDefault="009F04FE" w:rsidP="00F0207A">
      <w:pPr>
        <w:spacing w:line="360" w:lineRule="auto"/>
        <w:jc w:val="both"/>
        <w:rPr>
          <w:spacing w:val="-4"/>
          <w:sz w:val="26"/>
          <w:szCs w:val="26"/>
        </w:rPr>
      </w:pPr>
    </w:p>
    <w:p w:rsidR="009F04FE" w:rsidRPr="00F0207A" w:rsidRDefault="009F04FE" w:rsidP="00F0207A">
      <w:pPr>
        <w:spacing w:line="360" w:lineRule="auto"/>
        <w:jc w:val="both"/>
        <w:rPr>
          <w:spacing w:val="-2"/>
          <w:sz w:val="26"/>
          <w:szCs w:val="26"/>
        </w:rPr>
      </w:pPr>
      <w:r w:rsidRPr="00F0207A">
        <w:rPr>
          <w:spacing w:val="-3"/>
          <w:sz w:val="26"/>
          <w:szCs w:val="26"/>
        </w:rPr>
        <w:t xml:space="preserve">Tissue culture experiments indicate that phenytc </w:t>
      </w:r>
      <w:r w:rsidRPr="00F0207A">
        <w:rPr>
          <w:sz w:val="26"/>
          <w:szCs w:val="26"/>
        </w:rPr>
        <w:t xml:space="preserve">stimulates proliferation </w:t>
      </w:r>
      <w:r w:rsidRPr="00F0207A">
        <w:rPr>
          <w:spacing w:val="-9"/>
          <w:sz w:val="26"/>
          <w:szCs w:val="26"/>
        </w:rPr>
        <w:t xml:space="preserve">of fibroblast-like cells </w:t>
      </w:r>
      <w:r w:rsidRPr="00F0207A">
        <w:rPr>
          <w:sz w:val="26"/>
          <w:szCs w:val="26"/>
        </w:rPr>
        <w:t xml:space="preserve">as </w:t>
      </w:r>
      <w:r w:rsidRPr="00F0207A">
        <w:rPr>
          <w:spacing w:val="3"/>
          <w:sz w:val="26"/>
          <w:szCs w:val="26"/>
        </w:rPr>
        <w:t>epithelium.</w:t>
      </w:r>
      <w:r w:rsidRPr="00F0207A">
        <w:rPr>
          <w:spacing w:val="-2"/>
          <w:sz w:val="26"/>
          <w:szCs w:val="26"/>
        </w:rPr>
        <w:t xml:space="preserve"> </w:t>
      </w:r>
      <w:r w:rsidRPr="00F0207A">
        <w:rPr>
          <w:spacing w:val="-6"/>
          <w:sz w:val="26"/>
          <w:szCs w:val="26"/>
        </w:rPr>
        <w:t xml:space="preserve">Two analogues of phenytoin </w:t>
      </w:r>
      <w:r w:rsidRPr="00F0207A">
        <w:rPr>
          <w:spacing w:val="-2"/>
          <w:sz w:val="26"/>
          <w:szCs w:val="26"/>
        </w:rPr>
        <w:t xml:space="preserve">(1-ally' </w:t>
      </w:r>
      <w:r w:rsidRPr="00F0207A">
        <w:rPr>
          <w:spacing w:val="3"/>
          <w:sz w:val="26"/>
          <w:szCs w:val="26"/>
        </w:rPr>
        <w:t xml:space="preserve">phenylhydantoinate and </w:t>
      </w:r>
      <w:r w:rsidRPr="00F0207A">
        <w:rPr>
          <w:spacing w:val="-6"/>
          <w:sz w:val="26"/>
          <w:szCs w:val="26"/>
        </w:rPr>
        <w:t xml:space="preserve">5-methyl-5-phenylhydantol </w:t>
      </w:r>
      <w:r w:rsidRPr="00F0207A">
        <w:rPr>
          <w:spacing w:val="-2"/>
          <w:sz w:val="26"/>
          <w:szCs w:val="26"/>
        </w:rPr>
        <w:t>ate) have a similar effect on fibroblast-like cells.</w:t>
      </w:r>
    </w:p>
    <w:p w:rsidR="009F04FE" w:rsidRPr="00F0207A" w:rsidRDefault="009F04FE" w:rsidP="00F0207A">
      <w:pPr>
        <w:spacing w:line="360" w:lineRule="auto"/>
        <w:jc w:val="both"/>
        <w:rPr>
          <w:spacing w:val="-9"/>
          <w:sz w:val="26"/>
          <w:szCs w:val="26"/>
        </w:rPr>
      </w:pPr>
      <w:r w:rsidRPr="00F0207A">
        <w:rPr>
          <w:spacing w:val="-1"/>
          <w:sz w:val="26"/>
          <w:szCs w:val="26"/>
        </w:rPr>
        <w:t xml:space="preserve">Phenytoin may induce a decrease in collag </w:t>
      </w:r>
      <w:r w:rsidRPr="00F0207A">
        <w:rPr>
          <w:spacing w:val="-5"/>
          <w:sz w:val="26"/>
          <w:szCs w:val="26"/>
        </w:rPr>
        <w:t xml:space="preserve">degradation as a result of the production of an inactivei </w:t>
      </w:r>
      <w:r w:rsidRPr="00F0207A">
        <w:rPr>
          <w:spacing w:val="-3"/>
          <w:sz w:val="26"/>
          <w:szCs w:val="26"/>
        </w:rPr>
        <w:t>broblastic collagenase</w:t>
      </w:r>
      <w:r w:rsidRPr="00F0207A">
        <w:rPr>
          <w:spacing w:val="-9"/>
          <w:sz w:val="26"/>
          <w:szCs w:val="26"/>
        </w:rPr>
        <w:t>.</w:t>
      </w:r>
    </w:p>
    <w:p w:rsidR="009F04FE" w:rsidRPr="00F0207A" w:rsidRDefault="009F04FE" w:rsidP="00F0207A">
      <w:pPr>
        <w:spacing w:line="360" w:lineRule="auto"/>
        <w:jc w:val="both"/>
        <w:rPr>
          <w:spacing w:val="6"/>
          <w:sz w:val="26"/>
          <w:szCs w:val="26"/>
        </w:rPr>
      </w:pPr>
    </w:p>
    <w:p w:rsidR="009F04FE" w:rsidRPr="00F0207A" w:rsidRDefault="009F04FE" w:rsidP="00F0207A">
      <w:pPr>
        <w:spacing w:line="360" w:lineRule="auto"/>
        <w:jc w:val="both"/>
        <w:rPr>
          <w:spacing w:val="6"/>
          <w:sz w:val="26"/>
          <w:szCs w:val="26"/>
        </w:rPr>
      </w:pPr>
      <w:r w:rsidRPr="00F0207A">
        <w:rPr>
          <w:spacing w:val="6"/>
          <w:sz w:val="26"/>
          <w:szCs w:val="26"/>
        </w:rPr>
        <w:t>IMMUNOSUPPRESSANT</w:t>
      </w:r>
    </w:p>
    <w:p w:rsidR="009F04FE" w:rsidRPr="00F0207A" w:rsidRDefault="004219BB" w:rsidP="00F0207A">
      <w:pPr>
        <w:spacing w:line="360" w:lineRule="auto"/>
        <w:jc w:val="both"/>
        <w:rPr>
          <w:spacing w:val="6"/>
          <w:sz w:val="26"/>
          <w:szCs w:val="26"/>
        </w:rPr>
      </w:pPr>
      <w:r w:rsidRPr="00F0207A">
        <w:rPr>
          <w:noProof/>
          <w:spacing w:val="6"/>
          <w:sz w:val="26"/>
          <w:szCs w:val="26"/>
        </w:rPr>
        <w:lastRenderedPageBreak/>
        <w:drawing>
          <wp:inline distT="0" distB="0" distL="0" distR="0">
            <wp:extent cx="2743200" cy="4319905"/>
            <wp:effectExtent l="19050" t="0" r="0" b="0"/>
            <wp:docPr id="10" name="Picture 10"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
                    <pic:cNvPicPr>
                      <a:picLocks noChangeAspect="1" noChangeArrowheads="1"/>
                    </pic:cNvPicPr>
                  </pic:nvPicPr>
                  <pic:blipFill>
                    <a:blip r:embed="rId18">
                      <a:lum bright="-12000" contrast="24000"/>
                    </a:blip>
                    <a:srcRect l="13483" t="33952" r="40289" b="9914"/>
                    <a:stretch>
                      <a:fillRect/>
                    </a:stretch>
                  </pic:blipFill>
                  <pic:spPr bwMode="auto">
                    <a:xfrm>
                      <a:off x="0" y="0"/>
                      <a:ext cx="2743200" cy="4319905"/>
                    </a:xfrm>
                    <a:prstGeom prst="rect">
                      <a:avLst/>
                    </a:prstGeom>
                    <a:noFill/>
                    <a:ln w="9525">
                      <a:noFill/>
                      <a:miter lim="800000"/>
                      <a:headEnd/>
                      <a:tailEnd/>
                    </a:ln>
                  </pic:spPr>
                </pic:pic>
              </a:graphicData>
            </a:graphic>
          </wp:inline>
        </w:drawing>
      </w:r>
    </w:p>
    <w:p w:rsidR="009F04FE" w:rsidRPr="00F0207A" w:rsidRDefault="009F04FE" w:rsidP="00F0207A">
      <w:pPr>
        <w:spacing w:line="360" w:lineRule="auto"/>
        <w:jc w:val="both"/>
        <w:rPr>
          <w:spacing w:val="2"/>
          <w:sz w:val="26"/>
          <w:szCs w:val="26"/>
        </w:rPr>
      </w:pPr>
      <w:r w:rsidRPr="00F0207A">
        <w:rPr>
          <w:spacing w:val="-2"/>
          <w:sz w:val="26"/>
          <w:szCs w:val="26"/>
        </w:rPr>
        <w:t xml:space="preserve">Cyclosporine is a potent immunosuj5pressive agent used </w:t>
      </w:r>
      <w:r w:rsidRPr="00F0207A">
        <w:rPr>
          <w:spacing w:val="2"/>
          <w:sz w:val="26"/>
          <w:szCs w:val="26"/>
        </w:rPr>
        <w:t>to prevent organ transplant rejection and to treat several diseases of autoimmune origin.</w:t>
      </w:r>
    </w:p>
    <w:p w:rsidR="009F04FE" w:rsidRPr="00F0207A" w:rsidRDefault="009F04FE" w:rsidP="00F0207A">
      <w:pPr>
        <w:spacing w:line="360" w:lineRule="auto"/>
        <w:jc w:val="both"/>
        <w:rPr>
          <w:sz w:val="26"/>
          <w:szCs w:val="26"/>
        </w:rPr>
      </w:pPr>
      <w:r w:rsidRPr="00F0207A">
        <w:rPr>
          <w:spacing w:val="1"/>
          <w:sz w:val="26"/>
          <w:szCs w:val="26"/>
        </w:rPr>
        <w:t xml:space="preserve">Cyclosporine A </w:t>
      </w:r>
      <w:r w:rsidRPr="00F0207A">
        <w:rPr>
          <w:sz w:val="26"/>
          <w:szCs w:val="26"/>
        </w:rPr>
        <w:t xml:space="preserve">(Sandimmune, Neoral) is administered intravenously or </w:t>
      </w:r>
      <w:r w:rsidRPr="00F0207A">
        <w:rPr>
          <w:spacing w:val="6"/>
          <w:sz w:val="26"/>
          <w:szCs w:val="26"/>
        </w:rPr>
        <w:t xml:space="preserve">by mouth, and dosages greater than 500 mg/day have </w:t>
      </w:r>
      <w:r w:rsidRPr="00F0207A">
        <w:rPr>
          <w:spacing w:val="1"/>
          <w:sz w:val="26"/>
          <w:szCs w:val="26"/>
        </w:rPr>
        <w:t xml:space="preserve">been reported to induce gingival overgrowth </w:t>
      </w:r>
      <w:r w:rsidRPr="00F0207A">
        <w:rPr>
          <w:sz w:val="26"/>
          <w:szCs w:val="26"/>
        </w:rPr>
        <w:t>.</w:t>
      </w:r>
    </w:p>
    <w:p w:rsidR="009F04FE" w:rsidRPr="00F0207A" w:rsidRDefault="009F04FE" w:rsidP="00F0207A">
      <w:pPr>
        <w:spacing w:line="360" w:lineRule="auto"/>
        <w:jc w:val="both"/>
        <w:rPr>
          <w:spacing w:val="4"/>
          <w:sz w:val="26"/>
          <w:szCs w:val="26"/>
        </w:rPr>
      </w:pPr>
      <w:r w:rsidRPr="00F0207A">
        <w:rPr>
          <w:sz w:val="26"/>
          <w:szCs w:val="26"/>
        </w:rPr>
        <w:t xml:space="preserve">Cyclosporine-induced gingival enlargement is more </w:t>
      </w:r>
      <w:r w:rsidRPr="00F0207A">
        <w:rPr>
          <w:spacing w:val="4"/>
          <w:sz w:val="26"/>
          <w:szCs w:val="26"/>
        </w:rPr>
        <w:t xml:space="preserve">vascularized than the phenytoin enlargement, occurs in </w:t>
      </w:r>
      <w:r w:rsidRPr="00F0207A">
        <w:rPr>
          <w:spacing w:val="8"/>
          <w:sz w:val="26"/>
          <w:szCs w:val="26"/>
        </w:rPr>
        <w:t xml:space="preserve">approximately 30% of patients receiving the drug, is </w:t>
      </w:r>
      <w:r w:rsidRPr="00F0207A">
        <w:rPr>
          <w:spacing w:val="4"/>
          <w:sz w:val="26"/>
          <w:szCs w:val="26"/>
        </w:rPr>
        <w:t xml:space="preserve">more frequent in children, and its magnitude appears to </w:t>
      </w:r>
      <w:r w:rsidRPr="00F0207A">
        <w:rPr>
          <w:spacing w:val="5"/>
          <w:sz w:val="26"/>
          <w:szCs w:val="26"/>
        </w:rPr>
        <w:t xml:space="preserve">be related more to the plasma concentration than to the </w:t>
      </w:r>
      <w:r w:rsidRPr="00F0207A">
        <w:rPr>
          <w:spacing w:val="4"/>
          <w:sz w:val="26"/>
          <w:szCs w:val="26"/>
        </w:rPr>
        <w:t>patient's periodontal status.</w:t>
      </w:r>
    </w:p>
    <w:p w:rsidR="009F04FE" w:rsidRPr="00F0207A" w:rsidRDefault="009F04FE" w:rsidP="00F0207A">
      <w:pPr>
        <w:spacing w:line="360" w:lineRule="auto"/>
        <w:jc w:val="both"/>
        <w:rPr>
          <w:spacing w:val="-4"/>
          <w:sz w:val="26"/>
          <w:szCs w:val="26"/>
        </w:rPr>
      </w:pPr>
    </w:p>
    <w:p w:rsidR="009F04FE" w:rsidRPr="00F0207A" w:rsidRDefault="009F04FE" w:rsidP="00F0207A">
      <w:pPr>
        <w:spacing w:line="360" w:lineRule="auto"/>
        <w:jc w:val="both"/>
        <w:rPr>
          <w:spacing w:val="-4"/>
          <w:sz w:val="26"/>
          <w:szCs w:val="26"/>
        </w:rPr>
      </w:pPr>
      <w:r w:rsidRPr="00F0207A">
        <w:rPr>
          <w:spacing w:val="-4"/>
          <w:sz w:val="26"/>
          <w:szCs w:val="26"/>
        </w:rPr>
        <w:t>Calcium Channel Blockers</w:t>
      </w:r>
    </w:p>
    <w:p w:rsidR="009F04FE" w:rsidRPr="00F0207A" w:rsidRDefault="009F04FE" w:rsidP="00F0207A">
      <w:pPr>
        <w:spacing w:line="360" w:lineRule="auto"/>
        <w:jc w:val="both"/>
        <w:rPr>
          <w:spacing w:val="-4"/>
          <w:sz w:val="26"/>
          <w:szCs w:val="26"/>
        </w:rPr>
      </w:pPr>
      <w:r w:rsidRPr="00F0207A">
        <w:rPr>
          <w:spacing w:val="3"/>
          <w:sz w:val="26"/>
          <w:szCs w:val="26"/>
        </w:rPr>
        <w:t xml:space="preserve">Calcium channel blockers are drugs developed for the </w:t>
      </w:r>
      <w:r w:rsidRPr="00F0207A">
        <w:rPr>
          <w:spacing w:val="-1"/>
          <w:sz w:val="26"/>
          <w:szCs w:val="26"/>
        </w:rPr>
        <w:t>treatment of cardiovascular conditions such as hyperten</w:t>
      </w:r>
      <w:r w:rsidRPr="00F0207A">
        <w:rPr>
          <w:spacing w:val="-1"/>
          <w:sz w:val="26"/>
          <w:szCs w:val="26"/>
        </w:rPr>
        <w:softHyphen/>
      </w:r>
      <w:r w:rsidRPr="00F0207A">
        <w:rPr>
          <w:spacing w:val="-4"/>
          <w:sz w:val="26"/>
          <w:szCs w:val="26"/>
        </w:rPr>
        <w:t xml:space="preserve">sion, angina pectoris, coronary artery spasms, and cardiac arrythmias.* They inhibit calcium ion influx across the </w:t>
      </w:r>
      <w:r w:rsidRPr="00F0207A">
        <w:rPr>
          <w:spacing w:val="-5"/>
          <w:sz w:val="26"/>
          <w:szCs w:val="26"/>
        </w:rPr>
        <w:t xml:space="preserve">cell </w:t>
      </w:r>
      <w:r w:rsidRPr="00F0207A">
        <w:rPr>
          <w:spacing w:val="-5"/>
          <w:sz w:val="26"/>
          <w:szCs w:val="26"/>
        </w:rPr>
        <w:lastRenderedPageBreak/>
        <w:t xml:space="preserve">membrane of heart and smooth muscle cells, blocking </w:t>
      </w:r>
      <w:r w:rsidRPr="00F0207A">
        <w:rPr>
          <w:spacing w:val="-2"/>
          <w:sz w:val="26"/>
          <w:szCs w:val="26"/>
        </w:rPr>
        <w:t>intracellular mobilization of calcium. This induces direct dilation of the coronary arteries and arterioles, improving oxygen supply to the heart muscle; it also reduces hyper</w:t>
      </w:r>
      <w:r w:rsidRPr="00F0207A">
        <w:rPr>
          <w:spacing w:val="-2"/>
          <w:sz w:val="26"/>
          <w:szCs w:val="26"/>
        </w:rPr>
        <w:softHyphen/>
      </w:r>
      <w:r w:rsidRPr="00F0207A">
        <w:rPr>
          <w:spacing w:val="-4"/>
          <w:sz w:val="26"/>
          <w:szCs w:val="26"/>
        </w:rPr>
        <w:t>tension by dilating the peripheral vasculature.</w:t>
      </w:r>
    </w:p>
    <w:p w:rsidR="009F04FE" w:rsidRPr="00F0207A" w:rsidRDefault="009F04FE" w:rsidP="00F0207A">
      <w:pPr>
        <w:spacing w:line="360" w:lineRule="auto"/>
        <w:jc w:val="both"/>
        <w:rPr>
          <w:spacing w:val="-5"/>
          <w:sz w:val="26"/>
          <w:szCs w:val="26"/>
        </w:rPr>
      </w:pPr>
      <w:r w:rsidRPr="00F0207A">
        <w:rPr>
          <w:spacing w:val="-4"/>
          <w:sz w:val="26"/>
          <w:szCs w:val="26"/>
        </w:rPr>
        <w:t>Dilti</w:t>
      </w:r>
      <w:r w:rsidRPr="00F0207A">
        <w:rPr>
          <w:spacing w:val="-4"/>
          <w:sz w:val="26"/>
          <w:szCs w:val="26"/>
        </w:rPr>
        <w:softHyphen/>
      </w:r>
      <w:r w:rsidRPr="00F0207A">
        <w:rPr>
          <w:spacing w:val="3"/>
          <w:sz w:val="26"/>
          <w:szCs w:val="26"/>
        </w:rPr>
        <w:t>azem, felodipine, nitrendipine, and verapamil also in</w:t>
      </w:r>
      <w:r w:rsidRPr="00F0207A">
        <w:rPr>
          <w:spacing w:val="3"/>
          <w:sz w:val="26"/>
          <w:szCs w:val="26"/>
        </w:rPr>
        <w:softHyphen/>
      </w:r>
      <w:r w:rsidRPr="00F0207A">
        <w:rPr>
          <w:spacing w:val="-5"/>
          <w:sz w:val="26"/>
          <w:szCs w:val="26"/>
        </w:rPr>
        <w:t xml:space="preserve">duce gingival enlargement. </w:t>
      </w:r>
    </w:p>
    <w:p w:rsidR="009F04FE" w:rsidRPr="00F0207A" w:rsidRDefault="009F04FE" w:rsidP="00F0207A">
      <w:pPr>
        <w:spacing w:line="360" w:lineRule="auto"/>
        <w:jc w:val="both"/>
        <w:rPr>
          <w:spacing w:val="13"/>
          <w:sz w:val="26"/>
          <w:szCs w:val="26"/>
        </w:rPr>
      </w:pPr>
      <w:r w:rsidRPr="00F0207A">
        <w:rPr>
          <w:spacing w:val="12"/>
          <w:sz w:val="26"/>
          <w:szCs w:val="26"/>
        </w:rPr>
        <w:t xml:space="preserve">ENLARGEMENT IN </w:t>
      </w:r>
      <w:r w:rsidRPr="00F0207A">
        <w:rPr>
          <w:spacing w:val="13"/>
          <w:sz w:val="26"/>
          <w:szCs w:val="26"/>
        </w:rPr>
        <w:t xml:space="preserve">PREGNANCY: </w:t>
      </w:r>
    </w:p>
    <w:p w:rsidR="009F04FE" w:rsidRPr="00F0207A" w:rsidRDefault="009F04FE" w:rsidP="00F0207A">
      <w:pPr>
        <w:spacing w:line="360" w:lineRule="auto"/>
        <w:jc w:val="both"/>
        <w:rPr>
          <w:spacing w:val="-1"/>
          <w:sz w:val="26"/>
          <w:szCs w:val="26"/>
        </w:rPr>
      </w:pPr>
      <w:r w:rsidRPr="00F0207A">
        <w:rPr>
          <w:spacing w:val="-2"/>
          <w:sz w:val="26"/>
          <w:szCs w:val="26"/>
        </w:rPr>
        <w:t xml:space="preserve">During pregnancy there is an increase in levels of </w:t>
      </w:r>
      <w:r w:rsidRPr="00F0207A">
        <w:rPr>
          <w:spacing w:val="5"/>
          <w:sz w:val="26"/>
          <w:szCs w:val="26"/>
        </w:rPr>
        <w:t xml:space="preserve">both progesterone and estrogen, which, by the end of </w:t>
      </w:r>
      <w:r w:rsidRPr="00F0207A">
        <w:rPr>
          <w:spacing w:val="2"/>
          <w:sz w:val="26"/>
          <w:szCs w:val="26"/>
        </w:rPr>
        <w:t>the third trimester, reach levels 10 and 30 times the lev</w:t>
      </w:r>
      <w:r w:rsidRPr="00F0207A">
        <w:rPr>
          <w:spacing w:val="2"/>
          <w:sz w:val="26"/>
          <w:szCs w:val="26"/>
        </w:rPr>
        <w:softHyphen/>
      </w:r>
      <w:r w:rsidRPr="00F0207A">
        <w:rPr>
          <w:spacing w:val="-1"/>
          <w:sz w:val="26"/>
          <w:szCs w:val="26"/>
        </w:rPr>
        <w:t>els during the menstrual cycle, respectively.</w:t>
      </w:r>
    </w:p>
    <w:p w:rsidR="009F04FE" w:rsidRPr="00F0207A" w:rsidRDefault="009F04FE" w:rsidP="00F0207A">
      <w:pPr>
        <w:spacing w:line="360" w:lineRule="auto"/>
        <w:jc w:val="both"/>
        <w:rPr>
          <w:spacing w:val="3"/>
          <w:sz w:val="26"/>
          <w:szCs w:val="26"/>
        </w:rPr>
      </w:pPr>
      <w:r w:rsidRPr="00F0207A">
        <w:rPr>
          <w:spacing w:val="-1"/>
          <w:sz w:val="26"/>
          <w:szCs w:val="26"/>
        </w:rPr>
        <w:t>These hor</w:t>
      </w:r>
      <w:r w:rsidRPr="00F0207A">
        <w:rPr>
          <w:spacing w:val="-1"/>
          <w:sz w:val="26"/>
          <w:szCs w:val="26"/>
        </w:rPr>
        <w:softHyphen/>
      </w:r>
      <w:r w:rsidRPr="00F0207A">
        <w:rPr>
          <w:sz w:val="26"/>
          <w:szCs w:val="26"/>
        </w:rPr>
        <w:t xml:space="preserve">monal changes induce changes in vascular permeability </w:t>
      </w:r>
      <w:r w:rsidRPr="00F0207A">
        <w:rPr>
          <w:spacing w:val="4"/>
          <w:sz w:val="26"/>
          <w:szCs w:val="26"/>
        </w:rPr>
        <w:t>leading to gingival edema and an increased inflamma</w:t>
      </w:r>
      <w:r w:rsidRPr="00F0207A">
        <w:rPr>
          <w:spacing w:val="4"/>
          <w:sz w:val="26"/>
          <w:szCs w:val="26"/>
        </w:rPr>
        <w:softHyphen/>
      </w:r>
      <w:r w:rsidRPr="00F0207A">
        <w:rPr>
          <w:spacing w:val="3"/>
          <w:sz w:val="26"/>
          <w:szCs w:val="26"/>
        </w:rPr>
        <w:t xml:space="preserve">tory response to dental plaque. </w:t>
      </w:r>
    </w:p>
    <w:p w:rsidR="009F04FE" w:rsidRPr="00F0207A" w:rsidRDefault="009F04FE" w:rsidP="00F0207A">
      <w:pPr>
        <w:spacing w:line="360" w:lineRule="auto"/>
        <w:jc w:val="both"/>
        <w:rPr>
          <w:spacing w:val="-4"/>
          <w:sz w:val="26"/>
          <w:szCs w:val="26"/>
        </w:rPr>
      </w:pPr>
      <w:r w:rsidRPr="00F0207A">
        <w:rPr>
          <w:spacing w:val="-1"/>
          <w:sz w:val="26"/>
          <w:szCs w:val="26"/>
        </w:rPr>
        <w:t xml:space="preserve">MARGINAL ENLARGEMENT: </w:t>
      </w:r>
      <w:r w:rsidRPr="00F0207A">
        <w:rPr>
          <w:spacing w:val="-4"/>
          <w:sz w:val="26"/>
          <w:szCs w:val="26"/>
        </w:rPr>
        <w:t>Marginal gingival en</w:t>
      </w:r>
      <w:r w:rsidRPr="00F0207A">
        <w:rPr>
          <w:spacing w:val="-4"/>
          <w:sz w:val="26"/>
          <w:szCs w:val="26"/>
        </w:rPr>
        <w:softHyphen/>
      </w:r>
      <w:r w:rsidRPr="00F0207A">
        <w:rPr>
          <w:spacing w:val="-2"/>
          <w:sz w:val="26"/>
          <w:szCs w:val="26"/>
        </w:rPr>
        <w:t>largement during_ pregnancy results from the aggravation of previous inflammation, and its incidence has been re</w:t>
      </w:r>
      <w:r w:rsidRPr="00F0207A">
        <w:rPr>
          <w:spacing w:val="-2"/>
          <w:sz w:val="26"/>
          <w:szCs w:val="26"/>
        </w:rPr>
        <w:softHyphen/>
      </w:r>
      <w:r w:rsidRPr="00F0207A">
        <w:rPr>
          <w:spacing w:val="-1"/>
          <w:sz w:val="26"/>
          <w:szCs w:val="26"/>
        </w:rPr>
        <w:t>ported as 10%'</w:t>
      </w:r>
      <w:r w:rsidRPr="00F0207A">
        <w:rPr>
          <w:sz w:val="26"/>
          <w:szCs w:val="26"/>
          <w:vertAlign w:val="superscript"/>
        </w:rPr>
        <w:t>3</w:t>
      </w:r>
      <w:r w:rsidRPr="00F0207A">
        <w:rPr>
          <w:sz w:val="26"/>
          <w:szCs w:val="26"/>
        </w:rPr>
        <w:t xml:space="preserve"> </w:t>
      </w:r>
      <w:r w:rsidRPr="00F0207A">
        <w:rPr>
          <w:spacing w:val="-4"/>
          <w:sz w:val="26"/>
          <w:szCs w:val="26"/>
        </w:rPr>
        <w:t>and 70%.</w:t>
      </w:r>
    </w:p>
    <w:p w:rsidR="009F04FE" w:rsidRPr="00F0207A" w:rsidRDefault="009F04FE" w:rsidP="00F0207A">
      <w:pPr>
        <w:spacing w:line="360" w:lineRule="auto"/>
        <w:jc w:val="both"/>
        <w:rPr>
          <w:spacing w:val="-2"/>
          <w:sz w:val="26"/>
          <w:szCs w:val="26"/>
        </w:rPr>
      </w:pPr>
      <w:r w:rsidRPr="00F0207A">
        <w:rPr>
          <w:spacing w:val="-2"/>
          <w:sz w:val="26"/>
          <w:szCs w:val="26"/>
        </w:rPr>
        <w:t>The gingival enlargement does not occur without the presence of bacterial plaque.</w:t>
      </w:r>
    </w:p>
    <w:p w:rsidR="009F04FE" w:rsidRPr="00F0207A" w:rsidRDefault="009F04FE" w:rsidP="00F0207A">
      <w:pPr>
        <w:spacing w:line="360" w:lineRule="auto"/>
        <w:jc w:val="both"/>
        <w:rPr>
          <w:spacing w:val="-1"/>
          <w:sz w:val="26"/>
          <w:szCs w:val="26"/>
        </w:rPr>
      </w:pPr>
      <w:r w:rsidRPr="00F0207A">
        <w:rPr>
          <w:iCs/>
          <w:sz w:val="26"/>
          <w:szCs w:val="26"/>
        </w:rPr>
        <w:t xml:space="preserve">Clinical Features: </w:t>
      </w:r>
      <w:r w:rsidRPr="00F0207A">
        <w:rPr>
          <w:spacing w:val="3"/>
          <w:sz w:val="26"/>
          <w:szCs w:val="26"/>
        </w:rPr>
        <w:t>The clinical picture varies con</w:t>
      </w:r>
      <w:r w:rsidRPr="00F0207A">
        <w:rPr>
          <w:spacing w:val="3"/>
          <w:sz w:val="26"/>
          <w:szCs w:val="26"/>
        </w:rPr>
        <w:softHyphen/>
      </w:r>
      <w:r w:rsidRPr="00F0207A">
        <w:rPr>
          <w:spacing w:val="4"/>
          <w:sz w:val="26"/>
          <w:szCs w:val="26"/>
        </w:rPr>
        <w:t xml:space="preserve">siderably. The enlargement is usually generalized and </w:t>
      </w:r>
      <w:r w:rsidRPr="00F0207A">
        <w:rPr>
          <w:spacing w:val="3"/>
          <w:sz w:val="26"/>
          <w:szCs w:val="26"/>
        </w:rPr>
        <w:t xml:space="preserve">tends to be more prominent interproximally than on the </w:t>
      </w:r>
      <w:r w:rsidRPr="00F0207A">
        <w:rPr>
          <w:spacing w:val="-2"/>
          <w:sz w:val="26"/>
          <w:szCs w:val="26"/>
        </w:rPr>
        <w:t xml:space="preserve">facial and lingual surfaces. The enlarged gingiva is bright </w:t>
      </w:r>
      <w:r w:rsidRPr="00F0207A">
        <w:rPr>
          <w:spacing w:val="1"/>
          <w:sz w:val="26"/>
          <w:szCs w:val="26"/>
        </w:rPr>
        <w:t xml:space="preserve">red or magenta, soft, and friable and has a smooth, shiny </w:t>
      </w:r>
      <w:r w:rsidRPr="00F0207A">
        <w:rPr>
          <w:spacing w:val="-2"/>
          <w:sz w:val="26"/>
          <w:szCs w:val="26"/>
        </w:rPr>
        <w:t xml:space="preserve">surface. Bleeding occurs spontaneously or on slight </w:t>
      </w:r>
      <w:r w:rsidRPr="00F0207A">
        <w:rPr>
          <w:spacing w:val="-1"/>
          <w:sz w:val="26"/>
          <w:szCs w:val="26"/>
        </w:rPr>
        <w:t>provocation.</w:t>
      </w:r>
    </w:p>
    <w:p w:rsidR="009F04FE" w:rsidRPr="00F0207A" w:rsidRDefault="009F04FE" w:rsidP="00F0207A">
      <w:pPr>
        <w:spacing w:line="360" w:lineRule="auto"/>
        <w:jc w:val="both"/>
        <w:rPr>
          <w:sz w:val="26"/>
          <w:szCs w:val="26"/>
        </w:rPr>
      </w:pPr>
      <w:r w:rsidRPr="00F0207A">
        <w:rPr>
          <w:sz w:val="26"/>
          <w:szCs w:val="26"/>
        </w:rPr>
        <w:t xml:space="preserve">TUMORLIKE GINGIVAL ENLARGEMENT: </w:t>
      </w:r>
    </w:p>
    <w:p w:rsidR="009F04FE" w:rsidRPr="00F0207A" w:rsidRDefault="009F04FE" w:rsidP="00F0207A">
      <w:pPr>
        <w:spacing w:line="360" w:lineRule="auto"/>
        <w:jc w:val="both"/>
        <w:rPr>
          <w:sz w:val="26"/>
          <w:szCs w:val="26"/>
        </w:rPr>
      </w:pPr>
      <w:r w:rsidRPr="00F0207A">
        <w:rPr>
          <w:spacing w:val="-2"/>
          <w:sz w:val="26"/>
          <w:szCs w:val="26"/>
        </w:rPr>
        <w:t>The so</w:t>
      </w:r>
      <w:r w:rsidRPr="00F0207A">
        <w:rPr>
          <w:spacing w:val="-2"/>
          <w:sz w:val="26"/>
          <w:szCs w:val="26"/>
        </w:rPr>
        <w:softHyphen/>
      </w:r>
      <w:r w:rsidRPr="00F0207A">
        <w:rPr>
          <w:spacing w:val="6"/>
          <w:sz w:val="26"/>
          <w:szCs w:val="26"/>
        </w:rPr>
        <w:t>called pregnancy tumor is not a neoplasm; it is an in</w:t>
      </w:r>
      <w:r w:rsidRPr="00F0207A">
        <w:rPr>
          <w:spacing w:val="6"/>
          <w:sz w:val="26"/>
          <w:szCs w:val="26"/>
        </w:rPr>
        <w:softHyphen/>
      </w:r>
      <w:r w:rsidRPr="00F0207A">
        <w:rPr>
          <w:spacing w:val="1"/>
          <w:sz w:val="26"/>
          <w:szCs w:val="26"/>
        </w:rPr>
        <w:t xml:space="preserve">flammatory response to bacterial plaque and is modified </w:t>
      </w:r>
      <w:r w:rsidRPr="00F0207A">
        <w:rPr>
          <w:spacing w:val="5"/>
          <w:sz w:val="26"/>
          <w:szCs w:val="26"/>
        </w:rPr>
        <w:t xml:space="preserve">by the patient's condition. It usually appears after the </w:t>
      </w:r>
      <w:r w:rsidRPr="00F0207A">
        <w:rPr>
          <w:spacing w:val="1"/>
          <w:sz w:val="26"/>
          <w:szCs w:val="26"/>
        </w:rPr>
        <w:t>third month of pregnancy but may occur earlier. The re</w:t>
      </w:r>
      <w:r w:rsidRPr="00F0207A">
        <w:rPr>
          <w:spacing w:val="1"/>
          <w:sz w:val="26"/>
          <w:szCs w:val="26"/>
        </w:rPr>
        <w:softHyphen/>
        <w:t>ported incidence is 1.8% to 5%."</w:t>
      </w:r>
    </w:p>
    <w:p w:rsidR="009F04FE" w:rsidRPr="00F0207A" w:rsidRDefault="009F04FE" w:rsidP="00F0207A">
      <w:pPr>
        <w:spacing w:line="360" w:lineRule="auto"/>
        <w:jc w:val="both"/>
        <w:rPr>
          <w:iCs/>
          <w:spacing w:val="-1"/>
          <w:sz w:val="26"/>
          <w:szCs w:val="26"/>
        </w:rPr>
      </w:pPr>
    </w:p>
    <w:p w:rsidR="009F04FE" w:rsidRPr="00F0207A" w:rsidRDefault="009F04FE" w:rsidP="00F0207A">
      <w:pPr>
        <w:spacing w:line="360" w:lineRule="auto"/>
        <w:jc w:val="both"/>
        <w:rPr>
          <w:spacing w:val="-2"/>
          <w:sz w:val="26"/>
          <w:szCs w:val="26"/>
        </w:rPr>
      </w:pPr>
      <w:r w:rsidRPr="00F0207A">
        <w:rPr>
          <w:iCs/>
          <w:spacing w:val="-1"/>
          <w:sz w:val="26"/>
          <w:szCs w:val="26"/>
        </w:rPr>
        <w:lastRenderedPageBreak/>
        <w:t xml:space="preserve">Clinical Features: </w:t>
      </w:r>
      <w:r w:rsidRPr="00F0207A">
        <w:rPr>
          <w:spacing w:val="2"/>
          <w:sz w:val="26"/>
          <w:szCs w:val="26"/>
        </w:rPr>
        <w:t xml:space="preserve">The lesion appears as a discrete, </w:t>
      </w:r>
      <w:r w:rsidRPr="00F0207A">
        <w:rPr>
          <w:spacing w:val="4"/>
          <w:sz w:val="26"/>
          <w:szCs w:val="26"/>
        </w:rPr>
        <w:t>mushroomlike, flattened spherical mass that protrudes from the gingival margin or more commonly from the interproximal space and is attached by a sessile or pe</w:t>
      </w:r>
      <w:r w:rsidRPr="00F0207A">
        <w:rPr>
          <w:spacing w:val="4"/>
          <w:sz w:val="26"/>
          <w:szCs w:val="26"/>
        </w:rPr>
        <w:softHyphen/>
      </w:r>
      <w:r w:rsidRPr="00F0207A">
        <w:rPr>
          <w:spacing w:val="-2"/>
          <w:sz w:val="26"/>
          <w:szCs w:val="26"/>
        </w:rPr>
        <w:t xml:space="preserve">dunculated base. </w:t>
      </w:r>
    </w:p>
    <w:p w:rsidR="009F04FE" w:rsidRPr="00F0207A" w:rsidRDefault="009F04FE" w:rsidP="00F0207A">
      <w:pPr>
        <w:spacing w:line="360" w:lineRule="auto"/>
        <w:jc w:val="both"/>
        <w:rPr>
          <w:spacing w:val="4"/>
          <w:sz w:val="26"/>
          <w:szCs w:val="26"/>
        </w:rPr>
      </w:pPr>
      <w:r w:rsidRPr="00F0207A">
        <w:rPr>
          <w:spacing w:val="7"/>
          <w:sz w:val="26"/>
          <w:szCs w:val="26"/>
        </w:rPr>
        <w:t>Dusky red or ma</w:t>
      </w:r>
      <w:r w:rsidRPr="00F0207A">
        <w:rPr>
          <w:spacing w:val="7"/>
          <w:sz w:val="26"/>
          <w:szCs w:val="26"/>
        </w:rPr>
        <w:softHyphen/>
      </w:r>
      <w:r w:rsidRPr="00F0207A">
        <w:rPr>
          <w:spacing w:val="5"/>
          <w:sz w:val="26"/>
          <w:szCs w:val="26"/>
        </w:rPr>
        <w:t>genta, it has a smooth, glistening surface that often ex</w:t>
      </w:r>
      <w:r w:rsidRPr="00F0207A">
        <w:rPr>
          <w:spacing w:val="5"/>
          <w:sz w:val="26"/>
          <w:szCs w:val="26"/>
        </w:rPr>
        <w:softHyphen/>
      </w:r>
      <w:r w:rsidRPr="00F0207A">
        <w:rPr>
          <w:spacing w:val="4"/>
          <w:sz w:val="26"/>
          <w:szCs w:val="26"/>
        </w:rPr>
        <w:t xml:space="preserve">hibits numerous deep red, pinpoint markings. </w:t>
      </w:r>
    </w:p>
    <w:p w:rsidR="009F04FE" w:rsidRPr="00F0207A" w:rsidRDefault="009F04FE" w:rsidP="00F0207A">
      <w:pPr>
        <w:spacing w:line="360" w:lineRule="auto"/>
        <w:jc w:val="both"/>
        <w:rPr>
          <w:spacing w:val="-2"/>
          <w:sz w:val="26"/>
          <w:szCs w:val="26"/>
        </w:rPr>
      </w:pPr>
      <w:r w:rsidRPr="00F0207A">
        <w:rPr>
          <w:spacing w:val="5"/>
          <w:sz w:val="26"/>
          <w:szCs w:val="26"/>
        </w:rPr>
        <w:t xml:space="preserve">It is usually painless unless its size and </w:t>
      </w:r>
      <w:r w:rsidRPr="00F0207A">
        <w:rPr>
          <w:spacing w:val="4"/>
          <w:sz w:val="26"/>
          <w:szCs w:val="26"/>
        </w:rPr>
        <w:t>shape foster accumulation of debris under its margin or interfere with occlusion, in which case, painful ulcera</w:t>
      </w:r>
      <w:r w:rsidRPr="00F0207A">
        <w:rPr>
          <w:spacing w:val="4"/>
          <w:sz w:val="26"/>
          <w:szCs w:val="26"/>
        </w:rPr>
        <w:softHyphen/>
      </w:r>
      <w:r w:rsidRPr="00F0207A">
        <w:rPr>
          <w:spacing w:val="-2"/>
          <w:sz w:val="26"/>
          <w:szCs w:val="26"/>
        </w:rPr>
        <w:t>tion may occur.</w:t>
      </w:r>
    </w:p>
    <w:p w:rsidR="009F04FE" w:rsidRPr="00F0207A" w:rsidRDefault="009F04FE" w:rsidP="00F0207A">
      <w:pPr>
        <w:spacing w:line="360" w:lineRule="auto"/>
        <w:jc w:val="both"/>
        <w:rPr>
          <w:spacing w:val="5"/>
          <w:sz w:val="26"/>
          <w:szCs w:val="26"/>
        </w:rPr>
      </w:pPr>
    </w:p>
    <w:p w:rsidR="009F04FE" w:rsidRPr="00F0207A" w:rsidRDefault="009F04FE" w:rsidP="00F0207A">
      <w:pPr>
        <w:spacing w:line="360" w:lineRule="auto"/>
        <w:jc w:val="both"/>
        <w:rPr>
          <w:spacing w:val="-2"/>
          <w:sz w:val="26"/>
          <w:szCs w:val="26"/>
        </w:rPr>
      </w:pPr>
      <w:r w:rsidRPr="00F0207A">
        <w:rPr>
          <w:spacing w:val="5"/>
          <w:sz w:val="26"/>
          <w:szCs w:val="26"/>
        </w:rPr>
        <w:t xml:space="preserve">ENLARGEMENT IN PUBERTY: </w:t>
      </w:r>
      <w:r w:rsidRPr="00F0207A">
        <w:rPr>
          <w:spacing w:val="-1"/>
          <w:sz w:val="26"/>
          <w:szCs w:val="26"/>
        </w:rPr>
        <w:t>Enlargement of the gin</w:t>
      </w:r>
      <w:r w:rsidRPr="00F0207A">
        <w:rPr>
          <w:spacing w:val="-1"/>
          <w:sz w:val="26"/>
          <w:szCs w:val="26"/>
        </w:rPr>
        <w:softHyphen/>
      </w:r>
      <w:r w:rsidRPr="00F0207A">
        <w:rPr>
          <w:spacing w:val="-2"/>
          <w:sz w:val="26"/>
          <w:szCs w:val="26"/>
        </w:rPr>
        <w:t>giva is sometimes seen during puberty</w:t>
      </w:r>
      <w:r w:rsidRPr="00F0207A">
        <w:rPr>
          <w:spacing w:val="4"/>
          <w:sz w:val="26"/>
          <w:szCs w:val="26"/>
        </w:rPr>
        <w:t xml:space="preserve">. It occurs in both male and female adolescents </w:t>
      </w:r>
      <w:r w:rsidRPr="00F0207A">
        <w:rPr>
          <w:spacing w:val="-2"/>
          <w:sz w:val="26"/>
          <w:szCs w:val="26"/>
        </w:rPr>
        <w:t>and appears in areas of plaque accumulation.</w:t>
      </w:r>
    </w:p>
    <w:p w:rsidR="009F04FE" w:rsidRPr="00F0207A" w:rsidRDefault="009F04FE" w:rsidP="00F0207A">
      <w:pPr>
        <w:spacing w:line="360" w:lineRule="auto"/>
        <w:jc w:val="both"/>
        <w:rPr>
          <w:spacing w:val="-2"/>
          <w:sz w:val="26"/>
          <w:szCs w:val="26"/>
        </w:rPr>
      </w:pPr>
      <w:r w:rsidRPr="00F0207A">
        <w:rPr>
          <w:spacing w:val="-9"/>
          <w:sz w:val="26"/>
          <w:szCs w:val="26"/>
        </w:rPr>
        <w:t xml:space="preserve">Clinical Features: </w:t>
      </w:r>
      <w:r w:rsidRPr="00F0207A">
        <w:rPr>
          <w:spacing w:val="-2"/>
          <w:sz w:val="26"/>
          <w:szCs w:val="26"/>
        </w:rPr>
        <w:t>The size of the gingival en</w:t>
      </w:r>
      <w:r w:rsidRPr="00F0207A">
        <w:rPr>
          <w:spacing w:val="-2"/>
          <w:sz w:val="26"/>
          <w:szCs w:val="26"/>
        </w:rPr>
        <w:softHyphen/>
      </w:r>
      <w:r w:rsidRPr="00F0207A">
        <w:rPr>
          <w:spacing w:val="4"/>
          <w:sz w:val="26"/>
          <w:szCs w:val="26"/>
        </w:rPr>
        <w:t xml:space="preserve">largement far exceeds that usually seen in association </w:t>
      </w:r>
      <w:r w:rsidRPr="00F0207A">
        <w:rPr>
          <w:spacing w:val="-3"/>
          <w:sz w:val="26"/>
          <w:szCs w:val="26"/>
        </w:rPr>
        <w:t>with comparable local factors. It is marginal and inter</w:t>
      </w:r>
      <w:r w:rsidRPr="00F0207A">
        <w:rPr>
          <w:spacing w:val="-3"/>
          <w:sz w:val="26"/>
          <w:szCs w:val="26"/>
        </w:rPr>
        <w:softHyphen/>
      </w:r>
      <w:r w:rsidRPr="00F0207A">
        <w:rPr>
          <w:spacing w:val="1"/>
          <w:sz w:val="26"/>
          <w:szCs w:val="26"/>
        </w:rPr>
        <w:t>dental and is characterized by prominent bulbous inter</w:t>
      </w:r>
      <w:r w:rsidRPr="00F0207A">
        <w:rPr>
          <w:spacing w:val="1"/>
          <w:sz w:val="26"/>
          <w:szCs w:val="26"/>
        </w:rPr>
        <w:softHyphen/>
      </w:r>
      <w:r w:rsidRPr="00F0207A">
        <w:rPr>
          <w:spacing w:val="-2"/>
          <w:sz w:val="26"/>
          <w:szCs w:val="26"/>
        </w:rPr>
        <w:t xml:space="preserve">proximal papillae. </w:t>
      </w:r>
    </w:p>
    <w:p w:rsidR="009F04FE" w:rsidRPr="00F0207A" w:rsidRDefault="009F04FE" w:rsidP="00F0207A">
      <w:pPr>
        <w:spacing w:line="360" w:lineRule="auto"/>
        <w:jc w:val="both"/>
        <w:rPr>
          <w:spacing w:val="-2"/>
          <w:sz w:val="26"/>
          <w:szCs w:val="26"/>
        </w:rPr>
      </w:pPr>
      <w:r w:rsidRPr="00F0207A">
        <w:rPr>
          <w:spacing w:val="-2"/>
          <w:sz w:val="26"/>
          <w:szCs w:val="26"/>
        </w:rPr>
        <w:t>Often only the facial gin</w:t>
      </w:r>
      <w:r w:rsidRPr="00F0207A">
        <w:rPr>
          <w:spacing w:val="-2"/>
          <w:sz w:val="26"/>
          <w:szCs w:val="26"/>
        </w:rPr>
        <w:softHyphen/>
        <w:t xml:space="preserve">givae are enlarged, and the lingual surfaces are relatively unaltered. </w:t>
      </w:r>
    </w:p>
    <w:p w:rsidR="009F04FE" w:rsidRPr="00F0207A" w:rsidRDefault="009F04FE" w:rsidP="00F0207A">
      <w:pPr>
        <w:spacing w:line="360" w:lineRule="auto"/>
        <w:jc w:val="both"/>
        <w:rPr>
          <w:spacing w:val="12"/>
          <w:sz w:val="26"/>
          <w:szCs w:val="26"/>
        </w:rPr>
      </w:pPr>
    </w:p>
    <w:p w:rsidR="009F04FE" w:rsidRPr="00F0207A" w:rsidRDefault="009F04FE" w:rsidP="00F0207A">
      <w:pPr>
        <w:spacing w:line="360" w:lineRule="auto"/>
        <w:jc w:val="both"/>
        <w:rPr>
          <w:spacing w:val="12"/>
          <w:sz w:val="26"/>
          <w:szCs w:val="26"/>
        </w:rPr>
      </w:pPr>
      <w:r w:rsidRPr="00F0207A">
        <w:rPr>
          <w:spacing w:val="12"/>
          <w:sz w:val="26"/>
          <w:szCs w:val="26"/>
        </w:rPr>
        <w:t xml:space="preserve">ENLARGEMENT IN VITAMIN C DEFICIENCY: </w:t>
      </w:r>
    </w:p>
    <w:p w:rsidR="009F04FE" w:rsidRPr="00F0207A" w:rsidRDefault="009F04FE" w:rsidP="00F0207A">
      <w:pPr>
        <w:spacing w:line="360" w:lineRule="auto"/>
        <w:jc w:val="both"/>
        <w:rPr>
          <w:sz w:val="26"/>
          <w:szCs w:val="26"/>
        </w:rPr>
      </w:pPr>
      <w:r w:rsidRPr="00F0207A">
        <w:rPr>
          <w:spacing w:val="1"/>
          <w:sz w:val="26"/>
          <w:szCs w:val="26"/>
        </w:rPr>
        <w:t xml:space="preserve">Acute vitamin C deficiency does not </w:t>
      </w:r>
      <w:r w:rsidRPr="00F0207A">
        <w:rPr>
          <w:spacing w:val="4"/>
          <w:sz w:val="26"/>
          <w:szCs w:val="26"/>
        </w:rPr>
        <w:t xml:space="preserve">of itself cause gingival inflammation, but it does cause </w:t>
      </w:r>
      <w:r w:rsidRPr="00F0207A">
        <w:rPr>
          <w:spacing w:val="5"/>
          <w:sz w:val="26"/>
          <w:szCs w:val="26"/>
        </w:rPr>
        <w:t xml:space="preserve">hemorrhage, collagen degeneration, and edema of the </w:t>
      </w:r>
      <w:r w:rsidRPr="00F0207A">
        <w:rPr>
          <w:sz w:val="26"/>
          <w:szCs w:val="26"/>
        </w:rPr>
        <w:t xml:space="preserve">gingival connective tissue. </w:t>
      </w:r>
    </w:p>
    <w:p w:rsidR="009F04FE" w:rsidRPr="00F0207A" w:rsidRDefault="009F04FE" w:rsidP="00F0207A">
      <w:pPr>
        <w:spacing w:line="360" w:lineRule="auto"/>
        <w:jc w:val="both"/>
        <w:rPr>
          <w:spacing w:val="-3"/>
          <w:sz w:val="26"/>
          <w:szCs w:val="26"/>
        </w:rPr>
      </w:pPr>
      <w:r w:rsidRPr="00F0207A">
        <w:rPr>
          <w:spacing w:val="-6"/>
          <w:sz w:val="26"/>
          <w:szCs w:val="26"/>
        </w:rPr>
        <w:t xml:space="preserve">The </w:t>
      </w:r>
      <w:r w:rsidRPr="00F0207A">
        <w:rPr>
          <w:spacing w:val="4"/>
          <w:sz w:val="26"/>
          <w:szCs w:val="26"/>
        </w:rPr>
        <w:t>combined effect of acute vitamin C deficiency and in</w:t>
      </w:r>
      <w:r w:rsidRPr="00F0207A">
        <w:rPr>
          <w:spacing w:val="4"/>
          <w:sz w:val="26"/>
          <w:szCs w:val="26"/>
        </w:rPr>
        <w:softHyphen/>
      </w:r>
      <w:r w:rsidRPr="00F0207A">
        <w:rPr>
          <w:sz w:val="26"/>
          <w:szCs w:val="26"/>
        </w:rPr>
        <w:t xml:space="preserve">flammation produces the massive gingival enlargement </w:t>
      </w:r>
      <w:r w:rsidRPr="00F0207A">
        <w:rPr>
          <w:spacing w:val="-3"/>
          <w:sz w:val="26"/>
          <w:szCs w:val="26"/>
        </w:rPr>
        <w:t>in scurvy.</w:t>
      </w:r>
    </w:p>
    <w:p w:rsidR="009F04FE" w:rsidRPr="00F0207A" w:rsidRDefault="009F04FE" w:rsidP="00F0207A">
      <w:pPr>
        <w:spacing w:line="360" w:lineRule="auto"/>
        <w:jc w:val="both"/>
        <w:rPr>
          <w:spacing w:val="2"/>
          <w:sz w:val="26"/>
          <w:szCs w:val="26"/>
        </w:rPr>
      </w:pPr>
      <w:r w:rsidRPr="00F0207A">
        <w:rPr>
          <w:sz w:val="26"/>
          <w:szCs w:val="26"/>
        </w:rPr>
        <w:t xml:space="preserve">Clinical Features: </w:t>
      </w:r>
      <w:r w:rsidRPr="00F0207A">
        <w:rPr>
          <w:spacing w:val="-1"/>
          <w:sz w:val="26"/>
          <w:szCs w:val="26"/>
        </w:rPr>
        <w:t>Gingival enlargement in vi</w:t>
      </w:r>
      <w:r w:rsidRPr="00F0207A">
        <w:rPr>
          <w:spacing w:val="-1"/>
          <w:sz w:val="26"/>
          <w:szCs w:val="26"/>
        </w:rPr>
        <w:softHyphen/>
      </w:r>
      <w:r w:rsidRPr="00F0207A">
        <w:rPr>
          <w:sz w:val="26"/>
          <w:szCs w:val="26"/>
        </w:rPr>
        <w:t xml:space="preserve">tamin C deficiency is marginal; the gingiva is bluish red, </w:t>
      </w:r>
      <w:r w:rsidRPr="00F0207A">
        <w:rPr>
          <w:spacing w:val="4"/>
          <w:sz w:val="26"/>
          <w:szCs w:val="26"/>
        </w:rPr>
        <w:t>soft, and friable and has a smooth, shiny surface. Hemor</w:t>
      </w:r>
      <w:r w:rsidRPr="00F0207A">
        <w:rPr>
          <w:spacing w:val="4"/>
          <w:sz w:val="26"/>
          <w:szCs w:val="26"/>
        </w:rPr>
        <w:softHyphen/>
      </w:r>
      <w:r w:rsidRPr="00F0207A">
        <w:rPr>
          <w:spacing w:val="7"/>
          <w:sz w:val="26"/>
          <w:szCs w:val="26"/>
        </w:rPr>
        <w:t xml:space="preserve">rhage, occurring either spontaneously or on slight </w:t>
      </w:r>
      <w:r w:rsidRPr="00F0207A">
        <w:rPr>
          <w:spacing w:val="1"/>
          <w:sz w:val="26"/>
          <w:szCs w:val="26"/>
        </w:rPr>
        <w:t xml:space="preserve">provocation, and surface necrosis with pseudomembrane </w:t>
      </w:r>
      <w:r w:rsidRPr="00F0207A">
        <w:rPr>
          <w:spacing w:val="2"/>
          <w:sz w:val="26"/>
          <w:szCs w:val="26"/>
        </w:rPr>
        <w:t>formation are common features.</w:t>
      </w:r>
    </w:p>
    <w:p w:rsidR="009F04FE" w:rsidRPr="00F0207A" w:rsidRDefault="009F04FE" w:rsidP="00F0207A">
      <w:pPr>
        <w:spacing w:line="360" w:lineRule="auto"/>
        <w:jc w:val="both"/>
        <w:rPr>
          <w:spacing w:val="3"/>
          <w:sz w:val="26"/>
          <w:szCs w:val="26"/>
        </w:rPr>
      </w:pPr>
      <w:r w:rsidRPr="00F0207A">
        <w:rPr>
          <w:sz w:val="26"/>
          <w:szCs w:val="26"/>
        </w:rPr>
        <w:br w:type="column"/>
      </w:r>
      <w:r w:rsidRPr="00F0207A">
        <w:rPr>
          <w:spacing w:val="3"/>
          <w:sz w:val="26"/>
          <w:szCs w:val="26"/>
        </w:rPr>
        <w:lastRenderedPageBreak/>
        <w:t>SYSTEMIC DISEASES CAUSING GINGIVAL ENLARGEMENT:</w:t>
      </w:r>
    </w:p>
    <w:p w:rsidR="009F04FE" w:rsidRPr="00F0207A" w:rsidRDefault="009F04FE" w:rsidP="00F0207A">
      <w:pPr>
        <w:spacing w:line="360" w:lineRule="auto"/>
        <w:jc w:val="both"/>
        <w:rPr>
          <w:spacing w:val="-2"/>
          <w:sz w:val="26"/>
          <w:szCs w:val="26"/>
        </w:rPr>
      </w:pPr>
      <w:r w:rsidRPr="00F0207A">
        <w:rPr>
          <w:sz w:val="26"/>
          <w:szCs w:val="26"/>
        </w:rPr>
        <w:t xml:space="preserve">Several systemic diseases may, by different mechanisms, </w:t>
      </w:r>
      <w:r w:rsidRPr="00F0207A">
        <w:rPr>
          <w:spacing w:val="7"/>
          <w:sz w:val="26"/>
          <w:szCs w:val="26"/>
        </w:rPr>
        <w:t xml:space="preserve">result in gingival enlargement. These are uncommon </w:t>
      </w:r>
      <w:r w:rsidRPr="00F0207A">
        <w:rPr>
          <w:spacing w:val="-2"/>
          <w:sz w:val="26"/>
          <w:szCs w:val="26"/>
        </w:rPr>
        <w:t>cases and will be only briefly discussed.</w:t>
      </w:r>
    </w:p>
    <w:p w:rsidR="009F04FE" w:rsidRPr="00F0207A" w:rsidRDefault="009F04FE" w:rsidP="00F0207A">
      <w:pPr>
        <w:spacing w:line="360" w:lineRule="auto"/>
        <w:jc w:val="both"/>
        <w:rPr>
          <w:spacing w:val="12"/>
          <w:sz w:val="26"/>
          <w:szCs w:val="26"/>
        </w:rPr>
      </w:pPr>
      <w:r w:rsidRPr="00F0207A">
        <w:rPr>
          <w:spacing w:val="12"/>
          <w:sz w:val="26"/>
          <w:szCs w:val="26"/>
        </w:rPr>
        <w:t>LEUKEMIA</w:t>
      </w:r>
    </w:p>
    <w:p w:rsidR="009F04FE" w:rsidRPr="00F0207A" w:rsidRDefault="004219BB" w:rsidP="00F0207A">
      <w:pPr>
        <w:spacing w:line="360" w:lineRule="auto"/>
        <w:jc w:val="both"/>
        <w:rPr>
          <w:spacing w:val="12"/>
          <w:sz w:val="26"/>
          <w:szCs w:val="26"/>
        </w:rPr>
      </w:pPr>
      <w:r w:rsidRPr="00F0207A">
        <w:rPr>
          <w:noProof/>
          <w:spacing w:val="12"/>
          <w:sz w:val="26"/>
          <w:szCs w:val="26"/>
        </w:rPr>
        <w:drawing>
          <wp:inline distT="0" distB="0" distL="0" distR="0">
            <wp:extent cx="2632710" cy="1844675"/>
            <wp:effectExtent l="19050" t="0" r="0" b="0"/>
            <wp:docPr id="11" name="Picture 11"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
                    <pic:cNvPicPr>
                      <a:picLocks noChangeAspect="1" noChangeArrowheads="1"/>
                    </pic:cNvPicPr>
                  </pic:nvPicPr>
                  <pic:blipFill>
                    <a:blip r:embed="rId19">
                      <a:lum bright="-18000" contrast="30000"/>
                    </a:blip>
                    <a:srcRect l="11557" t="8922" r="49919" b="70261"/>
                    <a:stretch>
                      <a:fillRect/>
                    </a:stretch>
                  </pic:blipFill>
                  <pic:spPr bwMode="auto">
                    <a:xfrm>
                      <a:off x="0" y="0"/>
                      <a:ext cx="2632710" cy="1844675"/>
                    </a:xfrm>
                    <a:prstGeom prst="rect">
                      <a:avLst/>
                    </a:prstGeom>
                    <a:noFill/>
                    <a:ln w="9525">
                      <a:noFill/>
                      <a:miter lim="800000"/>
                      <a:headEnd/>
                      <a:tailEnd/>
                    </a:ln>
                  </pic:spPr>
                </pic:pic>
              </a:graphicData>
            </a:graphic>
          </wp:inline>
        </w:drawing>
      </w:r>
    </w:p>
    <w:p w:rsidR="009F04FE" w:rsidRPr="00F0207A" w:rsidRDefault="009F04FE" w:rsidP="00F0207A">
      <w:pPr>
        <w:spacing w:line="360" w:lineRule="auto"/>
        <w:jc w:val="both"/>
        <w:rPr>
          <w:spacing w:val="5"/>
          <w:sz w:val="26"/>
          <w:szCs w:val="26"/>
        </w:rPr>
      </w:pPr>
      <w:r w:rsidRPr="00F0207A">
        <w:rPr>
          <w:sz w:val="26"/>
          <w:szCs w:val="26"/>
        </w:rPr>
        <w:t xml:space="preserve">Clinical Features: </w:t>
      </w:r>
      <w:r w:rsidRPr="00F0207A">
        <w:rPr>
          <w:spacing w:val="-2"/>
          <w:sz w:val="26"/>
          <w:szCs w:val="26"/>
        </w:rPr>
        <w:t xml:space="preserve">Leukemic enlargement may </w:t>
      </w:r>
      <w:r w:rsidRPr="00F0207A">
        <w:rPr>
          <w:spacing w:val="5"/>
          <w:sz w:val="26"/>
          <w:szCs w:val="26"/>
        </w:rPr>
        <w:t xml:space="preserve">be diffuse or marginal, localized or generalized. </w:t>
      </w:r>
    </w:p>
    <w:p w:rsidR="009F04FE" w:rsidRPr="00F0207A" w:rsidRDefault="009F04FE" w:rsidP="00F0207A">
      <w:pPr>
        <w:spacing w:line="360" w:lineRule="auto"/>
        <w:jc w:val="both"/>
        <w:rPr>
          <w:spacing w:val="3"/>
          <w:sz w:val="26"/>
          <w:szCs w:val="26"/>
        </w:rPr>
      </w:pPr>
      <w:r w:rsidRPr="00F0207A">
        <w:rPr>
          <w:spacing w:val="3"/>
          <w:sz w:val="26"/>
          <w:szCs w:val="26"/>
        </w:rPr>
        <w:t xml:space="preserve">It may appear as a diffuse enlargement of </w:t>
      </w:r>
      <w:r w:rsidRPr="00F0207A">
        <w:rPr>
          <w:spacing w:val="-3"/>
          <w:sz w:val="26"/>
          <w:szCs w:val="26"/>
        </w:rPr>
        <w:t xml:space="preserve">the gingival mucosa (Fig. 18-20), an oversized extension </w:t>
      </w:r>
      <w:r w:rsidRPr="00F0207A">
        <w:rPr>
          <w:spacing w:val="5"/>
          <w:sz w:val="26"/>
          <w:szCs w:val="26"/>
        </w:rPr>
        <w:t>of the marginal gingiva, or a discrete tumorlike inter</w:t>
      </w:r>
      <w:r w:rsidRPr="00F0207A">
        <w:rPr>
          <w:spacing w:val="3"/>
          <w:sz w:val="26"/>
          <w:szCs w:val="26"/>
        </w:rPr>
        <w:t xml:space="preserve">proximal mass. </w:t>
      </w:r>
    </w:p>
    <w:p w:rsidR="009F04FE" w:rsidRPr="00F0207A" w:rsidRDefault="009F04FE" w:rsidP="00F0207A">
      <w:pPr>
        <w:spacing w:line="360" w:lineRule="auto"/>
        <w:jc w:val="both"/>
        <w:rPr>
          <w:sz w:val="26"/>
          <w:szCs w:val="26"/>
        </w:rPr>
      </w:pPr>
      <w:r w:rsidRPr="00F0207A">
        <w:rPr>
          <w:spacing w:val="3"/>
          <w:sz w:val="26"/>
          <w:szCs w:val="26"/>
        </w:rPr>
        <w:t xml:space="preserve">The gingiva is </w:t>
      </w:r>
      <w:r w:rsidRPr="00F0207A">
        <w:rPr>
          <w:sz w:val="26"/>
          <w:szCs w:val="26"/>
        </w:rPr>
        <w:t xml:space="preserve">generally bluish red and has a shiny surface. </w:t>
      </w:r>
    </w:p>
    <w:p w:rsidR="009F04FE" w:rsidRPr="00F0207A" w:rsidRDefault="009F04FE" w:rsidP="00F0207A">
      <w:pPr>
        <w:spacing w:line="360" w:lineRule="auto"/>
        <w:jc w:val="both"/>
        <w:rPr>
          <w:spacing w:val="4"/>
          <w:sz w:val="26"/>
          <w:szCs w:val="26"/>
        </w:rPr>
      </w:pPr>
      <w:r w:rsidRPr="00F0207A">
        <w:rPr>
          <w:spacing w:val="4"/>
          <w:sz w:val="26"/>
          <w:szCs w:val="26"/>
        </w:rPr>
        <w:t>GRANULOMATOUS DISEASES</w:t>
      </w:r>
    </w:p>
    <w:p w:rsidR="009F04FE" w:rsidRPr="00F0207A" w:rsidRDefault="009F04FE" w:rsidP="00F0207A">
      <w:pPr>
        <w:spacing w:line="360" w:lineRule="auto"/>
        <w:jc w:val="both"/>
        <w:rPr>
          <w:spacing w:val="1"/>
          <w:sz w:val="26"/>
          <w:szCs w:val="26"/>
        </w:rPr>
      </w:pPr>
      <w:r w:rsidRPr="00F0207A">
        <w:rPr>
          <w:spacing w:val="-12"/>
          <w:sz w:val="26"/>
          <w:szCs w:val="26"/>
        </w:rPr>
        <w:t xml:space="preserve">WEGENER'S </w:t>
      </w:r>
      <w:r w:rsidRPr="00F0207A">
        <w:rPr>
          <w:spacing w:val="1"/>
          <w:sz w:val="26"/>
          <w:szCs w:val="26"/>
        </w:rPr>
        <w:t xml:space="preserve">GRANULOMATOSIS: </w:t>
      </w:r>
    </w:p>
    <w:p w:rsidR="009F04FE" w:rsidRPr="00F0207A" w:rsidRDefault="009F04FE" w:rsidP="00F0207A">
      <w:pPr>
        <w:spacing w:line="360" w:lineRule="auto"/>
        <w:jc w:val="both"/>
        <w:rPr>
          <w:spacing w:val="-3"/>
          <w:sz w:val="26"/>
          <w:szCs w:val="26"/>
        </w:rPr>
      </w:pPr>
      <w:r w:rsidRPr="00F0207A">
        <w:rPr>
          <w:spacing w:val="-4"/>
          <w:sz w:val="26"/>
          <w:szCs w:val="26"/>
        </w:rPr>
        <w:t xml:space="preserve">Wegener's granulomatosis is a rare disease characterized by acute </w:t>
      </w:r>
      <w:r w:rsidRPr="00F0207A">
        <w:rPr>
          <w:spacing w:val="-3"/>
          <w:sz w:val="26"/>
          <w:szCs w:val="26"/>
        </w:rPr>
        <w:t xml:space="preserve">granulomatous necrotizing lesions </w:t>
      </w:r>
      <w:r w:rsidRPr="00F0207A">
        <w:rPr>
          <w:spacing w:val="-1"/>
          <w:sz w:val="26"/>
          <w:szCs w:val="26"/>
        </w:rPr>
        <w:t xml:space="preserve">of the respiratory </w:t>
      </w:r>
      <w:r w:rsidRPr="00F0207A">
        <w:rPr>
          <w:spacing w:val="-3"/>
          <w:sz w:val="26"/>
          <w:szCs w:val="26"/>
        </w:rPr>
        <w:t xml:space="preserve">tract, including nasal and oral defects. </w:t>
      </w:r>
    </w:p>
    <w:p w:rsidR="009F04FE" w:rsidRPr="00F0207A" w:rsidRDefault="009F04FE" w:rsidP="00F0207A">
      <w:pPr>
        <w:spacing w:line="360" w:lineRule="auto"/>
        <w:jc w:val="both"/>
        <w:rPr>
          <w:spacing w:val="4"/>
          <w:sz w:val="26"/>
          <w:szCs w:val="26"/>
        </w:rPr>
      </w:pPr>
      <w:r w:rsidRPr="00F0207A">
        <w:rPr>
          <w:spacing w:val="-1"/>
          <w:sz w:val="26"/>
          <w:szCs w:val="26"/>
        </w:rPr>
        <w:t>The initial manifestations of Wegener's granulo</w:t>
      </w:r>
      <w:r w:rsidRPr="00F0207A">
        <w:rPr>
          <w:spacing w:val="-1"/>
          <w:sz w:val="26"/>
          <w:szCs w:val="26"/>
        </w:rPr>
        <w:softHyphen/>
      </w:r>
      <w:r w:rsidRPr="00F0207A">
        <w:rPr>
          <w:spacing w:val="4"/>
          <w:sz w:val="26"/>
          <w:szCs w:val="26"/>
        </w:rPr>
        <w:t xml:space="preserve">matosis may involve the orofacial region and include </w:t>
      </w:r>
      <w:r w:rsidRPr="00F0207A">
        <w:rPr>
          <w:spacing w:val="-2"/>
          <w:sz w:val="26"/>
          <w:szCs w:val="26"/>
        </w:rPr>
        <w:t xml:space="preserve">oral mucosal ulceration, gingival enlargement, abnormal tooth mobility, exfoliation of teeth, and delayed healing </w:t>
      </w:r>
      <w:r w:rsidRPr="00F0207A">
        <w:rPr>
          <w:spacing w:val="-8"/>
          <w:sz w:val="26"/>
          <w:szCs w:val="26"/>
        </w:rPr>
        <w:t>response."'</w:t>
      </w:r>
    </w:p>
    <w:p w:rsidR="009F04FE" w:rsidRPr="00F0207A" w:rsidRDefault="009F04FE" w:rsidP="00F0207A">
      <w:pPr>
        <w:spacing w:line="360" w:lineRule="auto"/>
        <w:jc w:val="both"/>
        <w:rPr>
          <w:spacing w:val="-11"/>
          <w:sz w:val="26"/>
          <w:szCs w:val="26"/>
        </w:rPr>
      </w:pPr>
      <w:r w:rsidRPr="00F0207A">
        <w:rPr>
          <w:iCs/>
          <w:spacing w:val="-2"/>
          <w:sz w:val="26"/>
          <w:szCs w:val="26"/>
        </w:rPr>
        <w:t xml:space="preserve">Clinical Features: </w:t>
      </w:r>
      <w:r w:rsidRPr="00F0207A">
        <w:rPr>
          <w:spacing w:val="1"/>
          <w:sz w:val="26"/>
          <w:szCs w:val="26"/>
        </w:rPr>
        <w:t>The granulornatous papillary en</w:t>
      </w:r>
      <w:r w:rsidRPr="00F0207A">
        <w:rPr>
          <w:spacing w:val="1"/>
          <w:sz w:val="26"/>
          <w:szCs w:val="26"/>
        </w:rPr>
        <w:softHyphen/>
      </w:r>
      <w:r w:rsidRPr="00F0207A">
        <w:rPr>
          <w:spacing w:val="-3"/>
          <w:sz w:val="26"/>
          <w:szCs w:val="26"/>
        </w:rPr>
        <w:t>largement is reddish purple and bleeds easily on stimula</w:t>
      </w:r>
      <w:r w:rsidRPr="00F0207A">
        <w:rPr>
          <w:spacing w:val="-3"/>
          <w:sz w:val="26"/>
          <w:szCs w:val="26"/>
        </w:rPr>
        <w:softHyphen/>
      </w:r>
      <w:r w:rsidRPr="00F0207A">
        <w:rPr>
          <w:spacing w:val="-11"/>
          <w:sz w:val="26"/>
          <w:szCs w:val="26"/>
        </w:rPr>
        <w:t>tion.</w:t>
      </w:r>
    </w:p>
    <w:p w:rsidR="009F04FE" w:rsidRPr="00F0207A" w:rsidRDefault="009F04FE" w:rsidP="00F0207A">
      <w:pPr>
        <w:spacing w:line="360" w:lineRule="auto"/>
        <w:jc w:val="both"/>
        <w:rPr>
          <w:spacing w:val="7"/>
          <w:sz w:val="26"/>
          <w:szCs w:val="26"/>
        </w:rPr>
      </w:pPr>
      <w:r w:rsidRPr="00F0207A">
        <w:rPr>
          <w:spacing w:val="7"/>
          <w:sz w:val="26"/>
          <w:szCs w:val="26"/>
        </w:rPr>
        <w:t xml:space="preserve">SARCOIDOSIS: </w:t>
      </w:r>
    </w:p>
    <w:p w:rsidR="009F04FE" w:rsidRPr="00F0207A" w:rsidRDefault="009F04FE" w:rsidP="00F0207A">
      <w:pPr>
        <w:spacing w:line="360" w:lineRule="auto"/>
        <w:jc w:val="both"/>
        <w:rPr>
          <w:spacing w:val="-3"/>
          <w:sz w:val="26"/>
          <w:szCs w:val="26"/>
        </w:rPr>
      </w:pPr>
      <w:r w:rsidRPr="00F0207A">
        <w:rPr>
          <w:spacing w:val="-5"/>
          <w:sz w:val="26"/>
          <w:szCs w:val="26"/>
        </w:rPr>
        <w:t xml:space="preserve">Sarcoidosis is a granulomatous disease of </w:t>
      </w:r>
      <w:r w:rsidRPr="00F0207A">
        <w:rPr>
          <w:spacing w:val="-1"/>
          <w:sz w:val="26"/>
          <w:szCs w:val="26"/>
        </w:rPr>
        <w:t xml:space="preserve">unknown etiology. It starts in individuals in their twenties </w:t>
      </w:r>
      <w:r w:rsidRPr="00F0207A">
        <w:rPr>
          <w:spacing w:val="-2"/>
          <w:sz w:val="26"/>
          <w:szCs w:val="26"/>
        </w:rPr>
        <w:t xml:space="preserve">or thirties, affects predominantly blacks and can involve </w:t>
      </w:r>
      <w:r w:rsidRPr="00F0207A">
        <w:rPr>
          <w:spacing w:val="-1"/>
          <w:sz w:val="26"/>
          <w:szCs w:val="26"/>
        </w:rPr>
        <w:t xml:space="preserve">almost </w:t>
      </w:r>
      <w:r w:rsidRPr="00F0207A">
        <w:rPr>
          <w:spacing w:val="-1"/>
          <w:sz w:val="26"/>
          <w:szCs w:val="26"/>
        </w:rPr>
        <w:lastRenderedPageBreak/>
        <w:t xml:space="preserve">any organ, including the gingiva, </w:t>
      </w:r>
      <w:r w:rsidRPr="00F0207A">
        <w:rPr>
          <w:spacing w:val="-5"/>
          <w:sz w:val="26"/>
          <w:szCs w:val="26"/>
        </w:rPr>
        <w:t xml:space="preserve">where a red, </w:t>
      </w:r>
      <w:r w:rsidRPr="00F0207A">
        <w:rPr>
          <w:spacing w:val="-3"/>
          <w:sz w:val="26"/>
          <w:szCs w:val="26"/>
        </w:rPr>
        <w:t>smooth, painless enlargement may appear.</w:t>
      </w:r>
    </w:p>
    <w:p w:rsidR="009F04FE" w:rsidRPr="00F0207A" w:rsidRDefault="009F04FE" w:rsidP="00F0207A">
      <w:pPr>
        <w:spacing w:line="360" w:lineRule="auto"/>
        <w:jc w:val="both"/>
        <w:rPr>
          <w:spacing w:val="-2"/>
          <w:sz w:val="26"/>
          <w:szCs w:val="26"/>
        </w:rPr>
      </w:pPr>
    </w:p>
    <w:p w:rsidR="009F04FE" w:rsidRPr="00F0207A" w:rsidRDefault="009F04FE" w:rsidP="00F0207A">
      <w:pPr>
        <w:spacing w:line="360" w:lineRule="auto"/>
        <w:jc w:val="both"/>
        <w:rPr>
          <w:spacing w:val="6"/>
          <w:sz w:val="26"/>
          <w:szCs w:val="26"/>
        </w:rPr>
      </w:pPr>
      <w:r w:rsidRPr="00F0207A">
        <w:rPr>
          <w:spacing w:val="4"/>
          <w:sz w:val="26"/>
          <w:szCs w:val="26"/>
        </w:rPr>
        <w:t xml:space="preserve">NEOPLASTIC </w:t>
      </w:r>
      <w:r w:rsidRPr="00F0207A">
        <w:rPr>
          <w:spacing w:val="12"/>
          <w:sz w:val="26"/>
          <w:szCs w:val="26"/>
        </w:rPr>
        <w:t xml:space="preserve">ENLARGEMENT </w:t>
      </w:r>
      <w:r w:rsidRPr="00F0207A">
        <w:rPr>
          <w:spacing w:val="6"/>
          <w:sz w:val="26"/>
          <w:szCs w:val="26"/>
        </w:rPr>
        <w:t>(GINGIVAL TUMORS):</w:t>
      </w:r>
    </w:p>
    <w:p w:rsidR="009F04FE" w:rsidRPr="00F0207A" w:rsidRDefault="009F04FE" w:rsidP="00F0207A">
      <w:pPr>
        <w:spacing w:line="360" w:lineRule="auto"/>
        <w:jc w:val="both"/>
        <w:rPr>
          <w:spacing w:val="6"/>
          <w:sz w:val="26"/>
          <w:szCs w:val="26"/>
        </w:rPr>
      </w:pPr>
      <w:r w:rsidRPr="00F0207A">
        <w:rPr>
          <w:spacing w:val="6"/>
          <w:sz w:val="26"/>
          <w:szCs w:val="26"/>
        </w:rPr>
        <w:t>BENIGN TUMORS OF THE GINGIVA</w:t>
      </w:r>
    </w:p>
    <w:p w:rsidR="009F04FE" w:rsidRPr="00F0207A" w:rsidRDefault="009F04FE" w:rsidP="00F0207A">
      <w:pPr>
        <w:spacing w:line="360" w:lineRule="auto"/>
        <w:jc w:val="both"/>
        <w:rPr>
          <w:spacing w:val="4"/>
          <w:sz w:val="26"/>
          <w:szCs w:val="26"/>
        </w:rPr>
      </w:pPr>
      <w:r w:rsidRPr="00F0207A">
        <w:rPr>
          <w:iCs/>
          <w:sz w:val="26"/>
          <w:szCs w:val="26"/>
        </w:rPr>
        <w:t xml:space="preserve">Epulis </w:t>
      </w:r>
      <w:r w:rsidRPr="00F0207A">
        <w:rPr>
          <w:spacing w:val="-1"/>
          <w:sz w:val="26"/>
          <w:szCs w:val="26"/>
        </w:rPr>
        <w:t xml:space="preserve">is a generic term used clinically to designate all </w:t>
      </w:r>
      <w:r w:rsidRPr="00F0207A">
        <w:rPr>
          <w:spacing w:val="4"/>
          <w:sz w:val="26"/>
          <w:szCs w:val="26"/>
        </w:rPr>
        <w:t xml:space="preserve">discrete tumors and tumorlike masses of the gingiva. </w:t>
      </w:r>
    </w:p>
    <w:p w:rsidR="009F04FE" w:rsidRPr="00F0207A" w:rsidRDefault="009F04FE" w:rsidP="00F0207A">
      <w:pPr>
        <w:spacing w:line="360" w:lineRule="auto"/>
        <w:jc w:val="both"/>
        <w:rPr>
          <w:spacing w:val="5"/>
          <w:sz w:val="26"/>
          <w:szCs w:val="26"/>
        </w:rPr>
      </w:pPr>
      <w:r w:rsidRPr="00F0207A">
        <w:rPr>
          <w:spacing w:val="12"/>
          <w:sz w:val="26"/>
          <w:szCs w:val="26"/>
        </w:rPr>
        <w:t>Neoplasms account for a comparatively small propor</w:t>
      </w:r>
      <w:r w:rsidRPr="00F0207A">
        <w:rPr>
          <w:spacing w:val="12"/>
          <w:sz w:val="26"/>
          <w:szCs w:val="26"/>
        </w:rPr>
        <w:softHyphen/>
      </w:r>
      <w:r w:rsidRPr="00F0207A">
        <w:rPr>
          <w:spacing w:val="3"/>
          <w:sz w:val="26"/>
          <w:szCs w:val="26"/>
        </w:rPr>
        <w:t>tion of gingival enlargements and make up a small per</w:t>
      </w:r>
      <w:r w:rsidRPr="00F0207A">
        <w:rPr>
          <w:spacing w:val="3"/>
          <w:sz w:val="26"/>
          <w:szCs w:val="26"/>
        </w:rPr>
        <w:softHyphen/>
        <w:t>centage of the total number of oral neoplasms. In a sur</w:t>
      </w:r>
      <w:r w:rsidRPr="00F0207A">
        <w:rPr>
          <w:spacing w:val="3"/>
          <w:sz w:val="26"/>
          <w:szCs w:val="26"/>
        </w:rPr>
        <w:softHyphen/>
      </w:r>
      <w:r w:rsidRPr="00F0207A">
        <w:rPr>
          <w:sz w:val="26"/>
          <w:szCs w:val="26"/>
        </w:rPr>
        <w:t xml:space="preserve">vey of 257 oral tumors approximately 8% occurred on </w:t>
      </w:r>
      <w:r w:rsidRPr="00F0207A">
        <w:rPr>
          <w:spacing w:val="5"/>
          <w:sz w:val="26"/>
          <w:szCs w:val="26"/>
        </w:rPr>
        <w:t xml:space="preserve">the gingiva. </w:t>
      </w:r>
    </w:p>
    <w:p w:rsidR="009F04FE" w:rsidRPr="00F0207A" w:rsidRDefault="009F04FE" w:rsidP="00F0207A">
      <w:pPr>
        <w:spacing w:line="360" w:lineRule="auto"/>
        <w:jc w:val="both"/>
        <w:rPr>
          <w:spacing w:val="-1"/>
          <w:sz w:val="26"/>
          <w:szCs w:val="26"/>
        </w:rPr>
      </w:pPr>
      <w:r w:rsidRPr="00F0207A">
        <w:rPr>
          <w:spacing w:val="5"/>
          <w:sz w:val="26"/>
          <w:szCs w:val="26"/>
        </w:rPr>
        <w:t xml:space="preserve">Carcinoma, 11.0%; fibroma, 9.3%; giant cell tumor, 8.4%; papilloma, 7.3%; leukoplakia, </w:t>
      </w:r>
      <w:r w:rsidRPr="00F0207A">
        <w:rPr>
          <w:spacing w:val="-2"/>
          <w:sz w:val="26"/>
          <w:szCs w:val="26"/>
        </w:rPr>
        <w:t xml:space="preserve">4.9%; mixed tumor (salivary gland type), 3.5%; angioma, 1.5%; osteofibroma, 1.3%; sarcoma, 0.5%; melanoma, 0.5%; myxoma, 0.45%; fibropapilloma, 0.4%; adenoma, </w:t>
      </w:r>
      <w:r w:rsidRPr="00F0207A">
        <w:rPr>
          <w:spacing w:val="-1"/>
          <w:sz w:val="26"/>
          <w:szCs w:val="26"/>
        </w:rPr>
        <w:t>0.4%; and lipoma, 0.3%.</w:t>
      </w:r>
    </w:p>
    <w:p w:rsidR="009F04FE" w:rsidRPr="00F0207A" w:rsidRDefault="009F04FE" w:rsidP="00F0207A">
      <w:pPr>
        <w:spacing w:line="360" w:lineRule="auto"/>
        <w:jc w:val="both"/>
        <w:rPr>
          <w:sz w:val="26"/>
          <w:szCs w:val="26"/>
        </w:rPr>
      </w:pPr>
    </w:p>
    <w:p w:rsidR="009F04FE" w:rsidRPr="00F0207A" w:rsidRDefault="009F04FE" w:rsidP="00F0207A">
      <w:pPr>
        <w:spacing w:line="360" w:lineRule="auto"/>
        <w:jc w:val="both"/>
        <w:rPr>
          <w:spacing w:val="14"/>
          <w:sz w:val="26"/>
          <w:szCs w:val="26"/>
        </w:rPr>
      </w:pPr>
    </w:p>
    <w:p w:rsidR="009F04FE" w:rsidRPr="00F0207A" w:rsidRDefault="009F04FE" w:rsidP="00F0207A">
      <w:pPr>
        <w:spacing w:line="360" w:lineRule="auto"/>
        <w:jc w:val="both"/>
        <w:rPr>
          <w:spacing w:val="14"/>
          <w:sz w:val="26"/>
          <w:szCs w:val="26"/>
        </w:rPr>
      </w:pPr>
      <w:r w:rsidRPr="00F0207A">
        <w:rPr>
          <w:spacing w:val="14"/>
          <w:sz w:val="26"/>
          <w:szCs w:val="26"/>
        </w:rPr>
        <w:t>FIBROMA:</w:t>
      </w:r>
      <w:r w:rsidRPr="00F0207A">
        <w:rPr>
          <w:spacing w:val="14"/>
          <w:sz w:val="26"/>
          <w:szCs w:val="26"/>
        </w:rPr>
        <w:tab/>
      </w:r>
    </w:p>
    <w:p w:rsidR="009F04FE" w:rsidRPr="00F0207A" w:rsidRDefault="009F04FE" w:rsidP="00F0207A">
      <w:pPr>
        <w:spacing w:line="360" w:lineRule="auto"/>
        <w:jc w:val="both"/>
        <w:rPr>
          <w:sz w:val="26"/>
          <w:szCs w:val="26"/>
        </w:rPr>
      </w:pPr>
      <w:r w:rsidRPr="00F0207A">
        <w:rPr>
          <w:spacing w:val="5"/>
          <w:sz w:val="26"/>
          <w:szCs w:val="26"/>
        </w:rPr>
        <w:t xml:space="preserve">Fibromas of the gingiva arise from the </w:t>
      </w:r>
      <w:r w:rsidRPr="00F0207A">
        <w:rPr>
          <w:sz w:val="26"/>
          <w:szCs w:val="26"/>
        </w:rPr>
        <w:t>gingival connective tissue or from the periodontal liga</w:t>
      </w:r>
      <w:r w:rsidRPr="00F0207A">
        <w:rPr>
          <w:sz w:val="26"/>
          <w:szCs w:val="26"/>
        </w:rPr>
        <w:softHyphen/>
      </w:r>
      <w:r w:rsidRPr="00F0207A">
        <w:rPr>
          <w:spacing w:val="1"/>
          <w:sz w:val="26"/>
          <w:szCs w:val="26"/>
        </w:rPr>
        <w:t xml:space="preserve">ment. They are slow-growing, spherical tumors that tend </w:t>
      </w:r>
      <w:r w:rsidRPr="00F0207A">
        <w:rPr>
          <w:spacing w:val="3"/>
          <w:sz w:val="26"/>
          <w:szCs w:val="26"/>
        </w:rPr>
        <w:t>to be firm and nodular but may be soft and vascular. Fi</w:t>
      </w:r>
      <w:r w:rsidRPr="00F0207A">
        <w:rPr>
          <w:spacing w:val="3"/>
          <w:sz w:val="26"/>
          <w:szCs w:val="26"/>
        </w:rPr>
        <w:softHyphen/>
      </w:r>
      <w:r w:rsidRPr="00F0207A">
        <w:rPr>
          <w:sz w:val="26"/>
          <w:szCs w:val="26"/>
        </w:rPr>
        <w:t xml:space="preserve">bromas are usually pedunculated. </w:t>
      </w:r>
    </w:p>
    <w:p w:rsidR="009F04FE" w:rsidRPr="00F0207A" w:rsidRDefault="009F04FE" w:rsidP="00F0207A">
      <w:pPr>
        <w:spacing w:line="360" w:lineRule="auto"/>
        <w:jc w:val="both"/>
        <w:rPr>
          <w:spacing w:val="19"/>
          <w:sz w:val="26"/>
          <w:szCs w:val="26"/>
        </w:rPr>
      </w:pPr>
    </w:p>
    <w:p w:rsidR="009F04FE" w:rsidRPr="00F0207A" w:rsidRDefault="009F04FE" w:rsidP="00F0207A">
      <w:pPr>
        <w:spacing w:line="360" w:lineRule="auto"/>
        <w:jc w:val="both"/>
        <w:rPr>
          <w:spacing w:val="19"/>
          <w:sz w:val="26"/>
          <w:szCs w:val="26"/>
        </w:rPr>
      </w:pPr>
      <w:r w:rsidRPr="00F0207A">
        <w:rPr>
          <w:spacing w:val="19"/>
          <w:sz w:val="26"/>
          <w:szCs w:val="26"/>
        </w:rPr>
        <w:t xml:space="preserve">PAPILLOMA: </w:t>
      </w:r>
    </w:p>
    <w:p w:rsidR="009F04FE" w:rsidRPr="00F0207A" w:rsidRDefault="009F04FE" w:rsidP="00F0207A">
      <w:pPr>
        <w:spacing w:line="360" w:lineRule="auto"/>
        <w:jc w:val="both"/>
        <w:rPr>
          <w:spacing w:val="-8"/>
          <w:sz w:val="26"/>
          <w:szCs w:val="26"/>
        </w:rPr>
      </w:pPr>
      <w:r w:rsidRPr="00F0207A">
        <w:rPr>
          <w:spacing w:val="-3"/>
          <w:sz w:val="26"/>
          <w:szCs w:val="26"/>
        </w:rPr>
        <w:t xml:space="preserve">Papillomas are benign proliferations of </w:t>
      </w:r>
      <w:r w:rsidRPr="00F0207A">
        <w:rPr>
          <w:spacing w:val="4"/>
          <w:sz w:val="26"/>
          <w:szCs w:val="26"/>
        </w:rPr>
        <w:t>surface epithelium associated with the human papillo</w:t>
      </w:r>
      <w:r w:rsidRPr="00F0207A">
        <w:rPr>
          <w:spacing w:val="4"/>
          <w:sz w:val="26"/>
          <w:szCs w:val="26"/>
        </w:rPr>
        <w:softHyphen/>
      </w:r>
      <w:r w:rsidRPr="00F0207A">
        <w:rPr>
          <w:spacing w:val="-8"/>
          <w:sz w:val="26"/>
          <w:szCs w:val="26"/>
        </w:rPr>
        <w:t xml:space="preserve">mavirus (HPV). </w:t>
      </w:r>
    </w:p>
    <w:p w:rsidR="009F04FE" w:rsidRPr="00F0207A" w:rsidRDefault="009F04FE" w:rsidP="00F0207A">
      <w:pPr>
        <w:spacing w:line="360" w:lineRule="auto"/>
        <w:jc w:val="both"/>
        <w:rPr>
          <w:spacing w:val="-1"/>
          <w:sz w:val="26"/>
          <w:szCs w:val="26"/>
        </w:rPr>
      </w:pPr>
      <w:r w:rsidRPr="00F0207A">
        <w:rPr>
          <w:spacing w:val="-8"/>
          <w:sz w:val="26"/>
          <w:szCs w:val="26"/>
        </w:rPr>
        <w:t xml:space="preserve">Viral subtypes HPV-6 and HPV-11 have </w:t>
      </w:r>
      <w:r w:rsidRPr="00F0207A">
        <w:rPr>
          <w:spacing w:val="-1"/>
          <w:sz w:val="26"/>
          <w:szCs w:val="26"/>
        </w:rPr>
        <w:t xml:space="preserve">been found in most cases of oral papillomas. </w:t>
      </w:r>
    </w:p>
    <w:p w:rsidR="009F04FE" w:rsidRPr="00F0207A" w:rsidRDefault="009F04FE" w:rsidP="00F0207A">
      <w:pPr>
        <w:spacing w:line="360" w:lineRule="auto"/>
        <w:jc w:val="both"/>
        <w:rPr>
          <w:spacing w:val="-2"/>
          <w:sz w:val="26"/>
          <w:szCs w:val="26"/>
        </w:rPr>
      </w:pPr>
      <w:r w:rsidRPr="00F0207A">
        <w:rPr>
          <w:spacing w:val="-1"/>
          <w:sz w:val="26"/>
          <w:szCs w:val="26"/>
        </w:rPr>
        <w:lastRenderedPageBreak/>
        <w:t>Gingival pa</w:t>
      </w:r>
      <w:r w:rsidRPr="00F0207A">
        <w:rPr>
          <w:spacing w:val="-1"/>
          <w:sz w:val="26"/>
          <w:szCs w:val="26"/>
        </w:rPr>
        <w:softHyphen/>
      </w:r>
      <w:r w:rsidRPr="00F0207A">
        <w:rPr>
          <w:sz w:val="26"/>
          <w:szCs w:val="26"/>
        </w:rPr>
        <w:t xml:space="preserve">pillomas appear as solitary, wartlike or "cauliflower"-like protuberances and may be small and discrete </w:t>
      </w:r>
      <w:r w:rsidRPr="00F0207A">
        <w:rPr>
          <w:spacing w:val="-2"/>
          <w:sz w:val="26"/>
          <w:szCs w:val="26"/>
        </w:rPr>
        <w:t>or broad, hard elevations with minutely irregular surfaces.</w:t>
      </w:r>
    </w:p>
    <w:p w:rsidR="009F04FE" w:rsidRPr="00F0207A" w:rsidRDefault="009F04FE" w:rsidP="00F0207A">
      <w:pPr>
        <w:spacing w:line="360" w:lineRule="auto"/>
        <w:jc w:val="both"/>
        <w:rPr>
          <w:spacing w:val="11"/>
          <w:sz w:val="26"/>
          <w:szCs w:val="26"/>
        </w:rPr>
      </w:pPr>
    </w:p>
    <w:p w:rsidR="009F04FE" w:rsidRPr="00F0207A" w:rsidRDefault="009F04FE" w:rsidP="00F0207A">
      <w:pPr>
        <w:spacing w:line="360" w:lineRule="auto"/>
        <w:jc w:val="both"/>
        <w:rPr>
          <w:spacing w:val="11"/>
          <w:sz w:val="26"/>
          <w:szCs w:val="26"/>
        </w:rPr>
      </w:pPr>
      <w:r w:rsidRPr="00F0207A">
        <w:rPr>
          <w:spacing w:val="11"/>
          <w:sz w:val="26"/>
          <w:szCs w:val="26"/>
        </w:rPr>
        <w:t xml:space="preserve">CENTRAL GIANT CELL GRANULOMA: </w:t>
      </w:r>
    </w:p>
    <w:p w:rsidR="009F04FE" w:rsidRPr="00F0207A" w:rsidRDefault="009F04FE" w:rsidP="00F0207A">
      <w:pPr>
        <w:spacing w:line="360" w:lineRule="auto"/>
        <w:jc w:val="both"/>
        <w:rPr>
          <w:spacing w:val="1"/>
          <w:sz w:val="26"/>
          <w:szCs w:val="26"/>
        </w:rPr>
      </w:pPr>
      <w:r w:rsidRPr="00F0207A">
        <w:rPr>
          <w:spacing w:val="-2"/>
          <w:sz w:val="26"/>
          <w:szCs w:val="26"/>
        </w:rPr>
        <w:t xml:space="preserve">These lesions </w:t>
      </w:r>
      <w:r w:rsidRPr="00F0207A">
        <w:rPr>
          <w:spacing w:val="6"/>
          <w:sz w:val="26"/>
          <w:szCs w:val="26"/>
        </w:rPr>
        <w:t xml:space="preserve">arise within the jaws and produce central </w:t>
      </w:r>
      <w:r w:rsidRPr="00F0207A">
        <w:rPr>
          <w:spacing w:val="1"/>
          <w:sz w:val="26"/>
          <w:szCs w:val="26"/>
        </w:rPr>
        <w:t xml:space="preserve">cavitation. </w:t>
      </w:r>
      <w:r w:rsidRPr="00F0207A">
        <w:rPr>
          <w:spacing w:val="5"/>
          <w:sz w:val="26"/>
          <w:szCs w:val="26"/>
        </w:rPr>
        <w:t xml:space="preserve">They occasionally create a deformity of the </w:t>
      </w:r>
      <w:r w:rsidRPr="00F0207A">
        <w:rPr>
          <w:spacing w:val="-5"/>
          <w:sz w:val="26"/>
          <w:szCs w:val="26"/>
        </w:rPr>
        <w:t xml:space="preserve">jaw that </w:t>
      </w:r>
      <w:r w:rsidRPr="00F0207A">
        <w:rPr>
          <w:spacing w:val="1"/>
          <w:sz w:val="26"/>
          <w:szCs w:val="26"/>
        </w:rPr>
        <w:t>makes the gingiva appear enlarged.</w:t>
      </w:r>
    </w:p>
    <w:p w:rsidR="009F04FE" w:rsidRPr="00F0207A" w:rsidRDefault="009F04FE" w:rsidP="00F0207A">
      <w:pPr>
        <w:spacing w:line="360" w:lineRule="auto"/>
        <w:jc w:val="both"/>
        <w:rPr>
          <w:spacing w:val="17"/>
          <w:sz w:val="26"/>
          <w:szCs w:val="26"/>
        </w:rPr>
      </w:pPr>
    </w:p>
    <w:p w:rsidR="009F04FE" w:rsidRPr="00F0207A" w:rsidRDefault="009F04FE" w:rsidP="00F0207A">
      <w:pPr>
        <w:spacing w:line="360" w:lineRule="auto"/>
        <w:jc w:val="both"/>
        <w:rPr>
          <w:spacing w:val="17"/>
          <w:sz w:val="26"/>
          <w:szCs w:val="26"/>
        </w:rPr>
      </w:pPr>
      <w:r w:rsidRPr="00F0207A">
        <w:rPr>
          <w:spacing w:val="17"/>
          <w:sz w:val="26"/>
          <w:szCs w:val="26"/>
        </w:rPr>
        <w:t xml:space="preserve">LEUKOPLAKIA: </w:t>
      </w:r>
    </w:p>
    <w:p w:rsidR="009F04FE" w:rsidRPr="00F0207A" w:rsidRDefault="009F04FE" w:rsidP="00F0207A">
      <w:pPr>
        <w:spacing w:line="360" w:lineRule="auto"/>
        <w:jc w:val="both"/>
        <w:rPr>
          <w:spacing w:val="-2"/>
          <w:sz w:val="26"/>
          <w:szCs w:val="26"/>
        </w:rPr>
      </w:pPr>
      <w:r w:rsidRPr="00F0207A">
        <w:rPr>
          <w:iCs/>
          <w:spacing w:val="6"/>
          <w:sz w:val="26"/>
          <w:szCs w:val="26"/>
        </w:rPr>
        <w:t xml:space="preserve">Leukoplakia </w:t>
      </w:r>
      <w:r w:rsidRPr="00F0207A">
        <w:rPr>
          <w:spacing w:val="3"/>
          <w:sz w:val="26"/>
          <w:szCs w:val="26"/>
        </w:rPr>
        <w:t xml:space="preserve">is a strictly clinical term </w:t>
      </w:r>
      <w:r w:rsidRPr="00F0207A">
        <w:rPr>
          <w:spacing w:val="7"/>
          <w:sz w:val="26"/>
          <w:szCs w:val="26"/>
        </w:rPr>
        <w:t xml:space="preserve">defined by the World Health Organization as a white </w:t>
      </w:r>
      <w:r w:rsidRPr="00F0207A">
        <w:rPr>
          <w:spacing w:val="6"/>
          <w:sz w:val="26"/>
          <w:szCs w:val="26"/>
        </w:rPr>
        <w:t>patch or plaque that does not rub off and cannot be di</w:t>
      </w:r>
      <w:r w:rsidRPr="00F0207A">
        <w:rPr>
          <w:spacing w:val="6"/>
          <w:sz w:val="26"/>
          <w:szCs w:val="26"/>
        </w:rPr>
        <w:softHyphen/>
      </w:r>
      <w:r w:rsidRPr="00F0207A">
        <w:rPr>
          <w:spacing w:val="-2"/>
          <w:sz w:val="26"/>
          <w:szCs w:val="26"/>
        </w:rPr>
        <w:t xml:space="preserve">agnosed as any other disease. </w:t>
      </w:r>
    </w:p>
    <w:p w:rsidR="009F04FE" w:rsidRPr="00F0207A" w:rsidRDefault="009F04FE" w:rsidP="00F0207A">
      <w:pPr>
        <w:spacing w:line="360" w:lineRule="auto"/>
        <w:jc w:val="both"/>
        <w:rPr>
          <w:spacing w:val="-1"/>
          <w:sz w:val="26"/>
          <w:szCs w:val="26"/>
        </w:rPr>
      </w:pPr>
      <w:r w:rsidRPr="00F0207A">
        <w:rPr>
          <w:sz w:val="26"/>
          <w:szCs w:val="26"/>
        </w:rPr>
        <w:t xml:space="preserve">It is associated to the use of </w:t>
      </w:r>
      <w:r w:rsidRPr="00F0207A">
        <w:rPr>
          <w:spacing w:val="-1"/>
          <w:sz w:val="26"/>
          <w:szCs w:val="26"/>
        </w:rPr>
        <w:t xml:space="preserve">tobacco. </w:t>
      </w:r>
    </w:p>
    <w:p w:rsidR="009F04FE" w:rsidRPr="00F0207A" w:rsidRDefault="009F04FE" w:rsidP="00F0207A">
      <w:pPr>
        <w:spacing w:line="360" w:lineRule="auto"/>
        <w:jc w:val="both"/>
        <w:rPr>
          <w:spacing w:val="-1"/>
          <w:sz w:val="26"/>
          <w:szCs w:val="26"/>
        </w:rPr>
      </w:pPr>
      <w:r w:rsidRPr="00F0207A">
        <w:rPr>
          <w:spacing w:val="3"/>
          <w:sz w:val="26"/>
          <w:szCs w:val="26"/>
        </w:rPr>
        <w:t xml:space="preserve">Leukoplakia of the gingiva varies in appearance from a </w:t>
      </w:r>
      <w:r w:rsidRPr="00F0207A">
        <w:rPr>
          <w:spacing w:val="4"/>
          <w:sz w:val="26"/>
          <w:szCs w:val="26"/>
        </w:rPr>
        <w:t xml:space="preserve">grayish white, flattened, scaly lesion to a thick, </w:t>
      </w:r>
      <w:r w:rsidRPr="00F0207A">
        <w:rPr>
          <w:spacing w:val="-2"/>
          <w:sz w:val="26"/>
          <w:szCs w:val="26"/>
        </w:rPr>
        <w:t>irregu</w:t>
      </w:r>
      <w:r w:rsidRPr="00F0207A">
        <w:rPr>
          <w:spacing w:val="-2"/>
          <w:sz w:val="26"/>
          <w:szCs w:val="26"/>
        </w:rPr>
        <w:softHyphen/>
      </w:r>
      <w:r w:rsidRPr="00F0207A">
        <w:rPr>
          <w:spacing w:val="-1"/>
          <w:sz w:val="26"/>
          <w:szCs w:val="26"/>
        </w:rPr>
        <w:t xml:space="preserve">larly shaped keratinous plaque. </w:t>
      </w:r>
    </w:p>
    <w:p w:rsidR="009F04FE" w:rsidRPr="00F0207A" w:rsidRDefault="009F04FE" w:rsidP="00F0207A">
      <w:pPr>
        <w:spacing w:line="360" w:lineRule="auto"/>
        <w:jc w:val="both"/>
        <w:rPr>
          <w:spacing w:val="1"/>
          <w:sz w:val="26"/>
          <w:szCs w:val="26"/>
        </w:rPr>
      </w:pPr>
      <w:r w:rsidRPr="00F0207A">
        <w:rPr>
          <w:spacing w:val="11"/>
          <w:sz w:val="26"/>
          <w:szCs w:val="26"/>
        </w:rPr>
        <w:t xml:space="preserve">Histopathology: </w:t>
      </w:r>
      <w:r w:rsidRPr="00F0207A">
        <w:rPr>
          <w:spacing w:val="-1"/>
          <w:sz w:val="26"/>
          <w:szCs w:val="26"/>
        </w:rPr>
        <w:t>Leukoplakia exhibits hy</w:t>
      </w:r>
      <w:r w:rsidRPr="00F0207A">
        <w:rPr>
          <w:spacing w:val="-1"/>
          <w:sz w:val="26"/>
          <w:szCs w:val="26"/>
        </w:rPr>
        <w:softHyphen/>
      </w:r>
      <w:r w:rsidRPr="00F0207A">
        <w:rPr>
          <w:spacing w:val="1"/>
          <w:sz w:val="26"/>
          <w:szCs w:val="26"/>
        </w:rPr>
        <w:t xml:space="preserve">perkeratosis and acanthosis. </w:t>
      </w:r>
    </w:p>
    <w:p w:rsidR="009F04FE" w:rsidRPr="00F0207A" w:rsidRDefault="009F04FE" w:rsidP="00F0207A">
      <w:pPr>
        <w:spacing w:line="360" w:lineRule="auto"/>
        <w:jc w:val="both"/>
        <w:rPr>
          <w:spacing w:val="2"/>
          <w:sz w:val="26"/>
          <w:szCs w:val="26"/>
        </w:rPr>
      </w:pPr>
      <w:r w:rsidRPr="00F0207A">
        <w:rPr>
          <w:spacing w:val="2"/>
          <w:sz w:val="26"/>
          <w:szCs w:val="26"/>
        </w:rPr>
        <w:t xml:space="preserve">Inflammatory involvement of the </w:t>
      </w:r>
      <w:r w:rsidRPr="00F0207A">
        <w:rPr>
          <w:spacing w:val="-3"/>
          <w:sz w:val="26"/>
          <w:szCs w:val="26"/>
        </w:rPr>
        <w:t xml:space="preserve">underlying connective tissue is a commonly associated </w:t>
      </w:r>
      <w:r w:rsidRPr="00F0207A">
        <w:rPr>
          <w:spacing w:val="2"/>
          <w:sz w:val="26"/>
          <w:szCs w:val="26"/>
        </w:rPr>
        <w:t>finding.</w:t>
      </w:r>
    </w:p>
    <w:p w:rsidR="009F04FE" w:rsidRPr="00F0207A" w:rsidRDefault="009F04FE" w:rsidP="00F0207A">
      <w:pPr>
        <w:spacing w:line="360" w:lineRule="auto"/>
        <w:jc w:val="both"/>
        <w:rPr>
          <w:spacing w:val="12"/>
          <w:sz w:val="26"/>
          <w:szCs w:val="26"/>
        </w:rPr>
      </w:pPr>
      <w:r w:rsidRPr="00F0207A">
        <w:rPr>
          <w:spacing w:val="12"/>
          <w:sz w:val="26"/>
          <w:szCs w:val="26"/>
        </w:rPr>
        <w:t xml:space="preserve">GINGIVAL CYST: </w:t>
      </w:r>
    </w:p>
    <w:p w:rsidR="009F04FE" w:rsidRPr="00F0207A" w:rsidRDefault="009F04FE" w:rsidP="00F0207A">
      <w:pPr>
        <w:spacing w:line="360" w:lineRule="auto"/>
        <w:jc w:val="both"/>
        <w:rPr>
          <w:spacing w:val="1"/>
          <w:sz w:val="26"/>
          <w:szCs w:val="26"/>
        </w:rPr>
      </w:pPr>
      <w:r w:rsidRPr="00F0207A">
        <w:rPr>
          <w:spacing w:val="-3"/>
          <w:sz w:val="26"/>
          <w:szCs w:val="26"/>
        </w:rPr>
        <w:t>Gingival cysts of microscopic pro</w:t>
      </w:r>
      <w:r w:rsidRPr="00F0207A">
        <w:rPr>
          <w:spacing w:val="-3"/>
          <w:sz w:val="26"/>
          <w:szCs w:val="26"/>
        </w:rPr>
        <w:softHyphen/>
      </w:r>
      <w:r w:rsidRPr="00F0207A">
        <w:rPr>
          <w:spacing w:val="1"/>
          <w:sz w:val="26"/>
          <w:szCs w:val="26"/>
        </w:rPr>
        <w:t xml:space="preserve">portions are common. </w:t>
      </w:r>
    </w:p>
    <w:p w:rsidR="009F04FE" w:rsidRPr="00F0207A" w:rsidRDefault="009F04FE" w:rsidP="00F0207A">
      <w:pPr>
        <w:spacing w:line="360" w:lineRule="auto"/>
        <w:jc w:val="both"/>
        <w:rPr>
          <w:spacing w:val="6"/>
          <w:sz w:val="26"/>
          <w:szCs w:val="26"/>
        </w:rPr>
      </w:pPr>
      <w:r w:rsidRPr="00F0207A">
        <w:rPr>
          <w:sz w:val="26"/>
          <w:szCs w:val="26"/>
        </w:rPr>
        <w:t xml:space="preserve">They appear as localized </w:t>
      </w:r>
      <w:r w:rsidRPr="00F0207A">
        <w:rPr>
          <w:spacing w:val="8"/>
          <w:sz w:val="26"/>
          <w:szCs w:val="26"/>
        </w:rPr>
        <w:t>enlargements that may involve the marginal and at</w:t>
      </w:r>
      <w:r w:rsidRPr="00F0207A">
        <w:rPr>
          <w:spacing w:val="8"/>
          <w:sz w:val="26"/>
          <w:szCs w:val="26"/>
        </w:rPr>
        <w:softHyphen/>
      </w:r>
      <w:r w:rsidRPr="00F0207A">
        <w:rPr>
          <w:spacing w:val="6"/>
          <w:sz w:val="26"/>
          <w:szCs w:val="26"/>
        </w:rPr>
        <w:t xml:space="preserve">tached gingiva. </w:t>
      </w:r>
    </w:p>
    <w:p w:rsidR="009F04FE" w:rsidRPr="00F0207A" w:rsidRDefault="009F04FE" w:rsidP="00F0207A">
      <w:pPr>
        <w:spacing w:line="360" w:lineRule="auto"/>
        <w:jc w:val="both"/>
        <w:rPr>
          <w:spacing w:val="4"/>
          <w:sz w:val="26"/>
          <w:szCs w:val="26"/>
        </w:rPr>
      </w:pPr>
      <w:r w:rsidRPr="00F0207A">
        <w:rPr>
          <w:spacing w:val="6"/>
          <w:sz w:val="26"/>
          <w:szCs w:val="26"/>
        </w:rPr>
        <w:t xml:space="preserve">They occur in the mandibular canine </w:t>
      </w:r>
      <w:r w:rsidRPr="00F0207A">
        <w:rPr>
          <w:spacing w:val="4"/>
          <w:sz w:val="26"/>
          <w:szCs w:val="26"/>
        </w:rPr>
        <w:t xml:space="preserve">and premolar areas, most often on the lingual surface. </w:t>
      </w:r>
    </w:p>
    <w:p w:rsidR="009F04FE" w:rsidRPr="00F0207A" w:rsidRDefault="009F04FE" w:rsidP="00F0207A">
      <w:pPr>
        <w:spacing w:line="360" w:lineRule="auto"/>
        <w:jc w:val="both"/>
        <w:rPr>
          <w:spacing w:val="-3"/>
          <w:sz w:val="26"/>
          <w:szCs w:val="26"/>
        </w:rPr>
      </w:pPr>
      <w:r w:rsidRPr="00F0207A">
        <w:rPr>
          <w:spacing w:val="4"/>
          <w:sz w:val="26"/>
          <w:szCs w:val="26"/>
        </w:rPr>
        <w:t xml:space="preserve">They are painless, but with expansion, they may cause </w:t>
      </w:r>
      <w:r w:rsidRPr="00F0207A">
        <w:rPr>
          <w:spacing w:val="-3"/>
          <w:sz w:val="26"/>
          <w:szCs w:val="26"/>
        </w:rPr>
        <w:t xml:space="preserve">erosion of the surface of the alveolar bone. </w:t>
      </w:r>
    </w:p>
    <w:p w:rsidR="009F04FE" w:rsidRPr="00F0207A" w:rsidRDefault="009F04FE" w:rsidP="00F0207A">
      <w:pPr>
        <w:spacing w:line="360" w:lineRule="auto"/>
        <w:jc w:val="both"/>
        <w:rPr>
          <w:spacing w:val="8"/>
          <w:sz w:val="26"/>
          <w:szCs w:val="26"/>
        </w:rPr>
      </w:pPr>
      <w:r w:rsidRPr="00F0207A">
        <w:rPr>
          <w:spacing w:val="-1"/>
          <w:sz w:val="26"/>
          <w:szCs w:val="26"/>
        </w:rPr>
        <w:t xml:space="preserve">Which arises within the alveolar bone, </w:t>
      </w:r>
      <w:r w:rsidRPr="00F0207A">
        <w:rPr>
          <w:spacing w:val="8"/>
          <w:sz w:val="26"/>
          <w:szCs w:val="26"/>
        </w:rPr>
        <w:t xml:space="preserve">adjacent to the root, and is developmental in origin. </w:t>
      </w:r>
    </w:p>
    <w:p w:rsidR="009F04FE" w:rsidRPr="00F0207A" w:rsidRDefault="009F04FE" w:rsidP="00F0207A">
      <w:pPr>
        <w:spacing w:line="360" w:lineRule="auto"/>
        <w:jc w:val="both"/>
        <w:rPr>
          <w:spacing w:val="-5"/>
          <w:sz w:val="26"/>
          <w:szCs w:val="26"/>
        </w:rPr>
      </w:pPr>
      <w:r w:rsidRPr="00F0207A">
        <w:rPr>
          <w:spacing w:val="-5"/>
          <w:sz w:val="26"/>
          <w:szCs w:val="26"/>
        </w:rPr>
        <w:lastRenderedPageBreak/>
        <w:t>MALIGNANT TUMORS OF THE GINGIVA:</w:t>
      </w:r>
    </w:p>
    <w:p w:rsidR="009F04FE" w:rsidRPr="00F0207A" w:rsidRDefault="009F04FE" w:rsidP="00F0207A">
      <w:pPr>
        <w:spacing w:line="360" w:lineRule="auto"/>
        <w:jc w:val="both"/>
        <w:rPr>
          <w:spacing w:val="-1"/>
          <w:sz w:val="26"/>
          <w:szCs w:val="26"/>
        </w:rPr>
      </w:pPr>
      <w:r w:rsidRPr="00F0207A">
        <w:rPr>
          <w:spacing w:val="-1"/>
          <w:sz w:val="26"/>
          <w:szCs w:val="26"/>
        </w:rPr>
        <w:t xml:space="preserve">CARCINOMA: </w:t>
      </w:r>
    </w:p>
    <w:p w:rsidR="009F04FE" w:rsidRPr="00F0207A" w:rsidRDefault="009F04FE" w:rsidP="00F0207A">
      <w:pPr>
        <w:spacing w:line="360" w:lineRule="auto"/>
        <w:jc w:val="both"/>
        <w:rPr>
          <w:spacing w:val="-8"/>
          <w:sz w:val="26"/>
          <w:szCs w:val="26"/>
        </w:rPr>
      </w:pPr>
      <w:r w:rsidRPr="00F0207A">
        <w:rPr>
          <w:spacing w:val="3"/>
          <w:sz w:val="26"/>
          <w:szCs w:val="26"/>
        </w:rPr>
        <w:t xml:space="preserve">Oral cancer accounts for less than 3% </w:t>
      </w:r>
      <w:r w:rsidRPr="00F0207A">
        <w:rPr>
          <w:spacing w:val="-2"/>
          <w:sz w:val="26"/>
          <w:szCs w:val="26"/>
        </w:rPr>
        <w:t xml:space="preserve">of all malignant tumors in the body but is the sixth most </w:t>
      </w:r>
      <w:r w:rsidRPr="00F0207A">
        <w:rPr>
          <w:spacing w:val="4"/>
          <w:sz w:val="26"/>
          <w:szCs w:val="26"/>
        </w:rPr>
        <w:t xml:space="preserve">common cancer in males and the twelfth in females.'/ </w:t>
      </w:r>
      <w:r w:rsidRPr="00F0207A">
        <w:rPr>
          <w:spacing w:val="-2"/>
          <w:sz w:val="26"/>
          <w:szCs w:val="26"/>
        </w:rPr>
        <w:t xml:space="preserve">The gingiva is not a frequent site of oral malignancy (6% </w:t>
      </w:r>
      <w:r w:rsidRPr="00F0207A">
        <w:rPr>
          <w:spacing w:val="-8"/>
          <w:sz w:val="26"/>
          <w:szCs w:val="26"/>
        </w:rPr>
        <w:t>of oral cancers).</w:t>
      </w:r>
    </w:p>
    <w:p w:rsidR="009F04FE" w:rsidRPr="00F0207A" w:rsidRDefault="009F04FE" w:rsidP="00F0207A">
      <w:pPr>
        <w:spacing w:line="360" w:lineRule="auto"/>
        <w:jc w:val="both"/>
        <w:rPr>
          <w:spacing w:val="-5"/>
          <w:sz w:val="26"/>
          <w:szCs w:val="26"/>
        </w:rPr>
      </w:pPr>
      <w:r w:rsidRPr="00F0207A">
        <w:rPr>
          <w:spacing w:val="-4"/>
          <w:sz w:val="26"/>
          <w:szCs w:val="26"/>
        </w:rPr>
        <w:tab/>
        <w:t>Squamous cell carcinoma is the most common malig</w:t>
      </w:r>
      <w:r w:rsidRPr="00F0207A">
        <w:rPr>
          <w:spacing w:val="-4"/>
          <w:sz w:val="26"/>
          <w:szCs w:val="26"/>
        </w:rPr>
        <w:softHyphen/>
        <w:t>nant tumor of the gingiva. It may be exophytic, present</w:t>
      </w:r>
      <w:r w:rsidRPr="00F0207A">
        <w:rPr>
          <w:spacing w:val="-4"/>
          <w:sz w:val="26"/>
          <w:szCs w:val="26"/>
        </w:rPr>
        <w:softHyphen/>
      </w:r>
      <w:r w:rsidRPr="00F0207A">
        <w:rPr>
          <w:spacing w:val="-3"/>
          <w:sz w:val="26"/>
          <w:szCs w:val="26"/>
        </w:rPr>
        <w:t xml:space="preserve">ing as an irregular outgrowth, or ulcerative, which appear </w:t>
      </w:r>
      <w:r w:rsidRPr="00F0207A">
        <w:rPr>
          <w:spacing w:val="-5"/>
          <w:sz w:val="26"/>
          <w:szCs w:val="26"/>
        </w:rPr>
        <w:t xml:space="preserve">as flat, erosive lesions. </w:t>
      </w:r>
    </w:p>
    <w:p w:rsidR="009F04FE" w:rsidRPr="00F0207A" w:rsidRDefault="009F04FE" w:rsidP="00F0207A">
      <w:pPr>
        <w:spacing w:line="360" w:lineRule="auto"/>
        <w:jc w:val="both"/>
        <w:rPr>
          <w:spacing w:val="-5"/>
          <w:sz w:val="26"/>
          <w:szCs w:val="26"/>
        </w:rPr>
      </w:pPr>
      <w:r w:rsidRPr="00F0207A">
        <w:rPr>
          <w:spacing w:val="-5"/>
          <w:sz w:val="26"/>
          <w:szCs w:val="26"/>
        </w:rPr>
        <w:t>It is often symptom free, often go</w:t>
      </w:r>
      <w:r w:rsidRPr="00F0207A">
        <w:rPr>
          <w:spacing w:val="-5"/>
          <w:sz w:val="26"/>
          <w:szCs w:val="26"/>
        </w:rPr>
        <w:softHyphen/>
      </w:r>
      <w:r w:rsidRPr="00F0207A">
        <w:rPr>
          <w:spacing w:val="-7"/>
          <w:sz w:val="26"/>
          <w:szCs w:val="26"/>
        </w:rPr>
        <w:t xml:space="preserve">ing unnoticed </w:t>
      </w:r>
      <w:r w:rsidRPr="00F0207A">
        <w:rPr>
          <w:spacing w:val="2"/>
          <w:sz w:val="26"/>
          <w:szCs w:val="26"/>
        </w:rPr>
        <w:t xml:space="preserve">until </w:t>
      </w:r>
      <w:r w:rsidRPr="00F0207A">
        <w:rPr>
          <w:spacing w:val="-1"/>
          <w:sz w:val="26"/>
          <w:szCs w:val="26"/>
        </w:rPr>
        <w:t xml:space="preserve">complicated </w:t>
      </w:r>
      <w:r w:rsidRPr="00F0207A">
        <w:rPr>
          <w:spacing w:val="-2"/>
          <w:sz w:val="26"/>
          <w:szCs w:val="26"/>
        </w:rPr>
        <w:t xml:space="preserve">by </w:t>
      </w:r>
      <w:r w:rsidRPr="00F0207A">
        <w:rPr>
          <w:spacing w:val="1"/>
          <w:sz w:val="26"/>
          <w:szCs w:val="26"/>
        </w:rPr>
        <w:t xml:space="preserve">inflammatory </w:t>
      </w:r>
      <w:r w:rsidRPr="00F0207A">
        <w:rPr>
          <w:spacing w:val="5"/>
          <w:sz w:val="26"/>
          <w:szCs w:val="26"/>
        </w:rPr>
        <w:t xml:space="preserve">changes that may mask the neoplasm but cause pain; </w:t>
      </w:r>
      <w:r w:rsidRPr="00F0207A">
        <w:rPr>
          <w:spacing w:val="3"/>
          <w:sz w:val="26"/>
          <w:szCs w:val="26"/>
        </w:rPr>
        <w:t xml:space="preserve">sometimes it becomes evident after tooth </w:t>
      </w:r>
      <w:r w:rsidRPr="00F0207A">
        <w:rPr>
          <w:spacing w:val="1"/>
          <w:sz w:val="26"/>
          <w:szCs w:val="26"/>
        </w:rPr>
        <w:t xml:space="preserve">extraction. </w:t>
      </w:r>
      <w:r w:rsidRPr="00F0207A">
        <w:rPr>
          <w:spacing w:val="-1"/>
          <w:sz w:val="26"/>
          <w:szCs w:val="26"/>
        </w:rPr>
        <w:t xml:space="preserve">They are locally invasive, involving the underlying bone </w:t>
      </w:r>
      <w:r w:rsidRPr="00F0207A">
        <w:rPr>
          <w:spacing w:val="-2"/>
          <w:sz w:val="26"/>
          <w:szCs w:val="26"/>
        </w:rPr>
        <w:t>and periodontal ligament of adjoining teeth and the ad</w:t>
      </w:r>
      <w:r w:rsidRPr="00F0207A">
        <w:rPr>
          <w:spacing w:val="-2"/>
          <w:sz w:val="26"/>
          <w:szCs w:val="26"/>
        </w:rPr>
        <w:softHyphen/>
      </w:r>
      <w:r w:rsidRPr="00F0207A">
        <w:rPr>
          <w:spacing w:val="-5"/>
          <w:sz w:val="26"/>
          <w:szCs w:val="26"/>
        </w:rPr>
        <w:t xml:space="preserve">jacent mucosa. </w:t>
      </w:r>
    </w:p>
    <w:p w:rsidR="009F04FE" w:rsidRPr="00F0207A" w:rsidRDefault="009F04FE" w:rsidP="00F0207A">
      <w:pPr>
        <w:spacing w:line="360" w:lineRule="auto"/>
        <w:jc w:val="both"/>
        <w:rPr>
          <w:spacing w:val="4"/>
          <w:sz w:val="26"/>
          <w:szCs w:val="26"/>
        </w:rPr>
      </w:pPr>
      <w:r w:rsidRPr="00F0207A">
        <w:rPr>
          <w:spacing w:val="4"/>
          <w:sz w:val="26"/>
          <w:szCs w:val="26"/>
        </w:rPr>
        <w:t>FALSE ENLARGEMENT:</w:t>
      </w:r>
    </w:p>
    <w:p w:rsidR="009F04FE" w:rsidRPr="00F0207A" w:rsidRDefault="009F04FE" w:rsidP="00F0207A">
      <w:pPr>
        <w:spacing w:line="360" w:lineRule="auto"/>
        <w:jc w:val="both"/>
        <w:rPr>
          <w:spacing w:val="-2"/>
          <w:sz w:val="26"/>
          <w:szCs w:val="26"/>
        </w:rPr>
      </w:pPr>
      <w:r w:rsidRPr="00F0207A">
        <w:rPr>
          <w:spacing w:val="-1"/>
          <w:sz w:val="26"/>
          <w:szCs w:val="26"/>
        </w:rPr>
        <w:t>False enlargements are not true enlargements of the gin</w:t>
      </w:r>
      <w:r w:rsidRPr="00F0207A">
        <w:rPr>
          <w:spacing w:val="-1"/>
          <w:sz w:val="26"/>
          <w:szCs w:val="26"/>
        </w:rPr>
        <w:softHyphen/>
      </w:r>
      <w:r w:rsidRPr="00F0207A">
        <w:rPr>
          <w:spacing w:val="7"/>
          <w:sz w:val="26"/>
          <w:szCs w:val="26"/>
        </w:rPr>
        <w:t>gival tissues but may appear as such as a result of in</w:t>
      </w:r>
      <w:r w:rsidRPr="00F0207A">
        <w:rPr>
          <w:spacing w:val="7"/>
          <w:sz w:val="26"/>
          <w:szCs w:val="26"/>
        </w:rPr>
        <w:softHyphen/>
      </w:r>
      <w:r w:rsidRPr="00F0207A">
        <w:rPr>
          <w:spacing w:val="-2"/>
          <w:sz w:val="26"/>
          <w:szCs w:val="26"/>
        </w:rPr>
        <w:t xml:space="preserve">creases in size of the underlying osseous or dental tissues. </w:t>
      </w:r>
    </w:p>
    <w:p w:rsidR="009F04FE" w:rsidRPr="00F0207A" w:rsidRDefault="009F04FE" w:rsidP="00F0207A">
      <w:pPr>
        <w:spacing w:line="360" w:lineRule="auto"/>
        <w:jc w:val="both"/>
        <w:rPr>
          <w:spacing w:val="-6"/>
          <w:sz w:val="26"/>
          <w:szCs w:val="26"/>
        </w:rPr>
      </w:pPr>
      <w:r w:rsidRPr="00F0207A">
        <w:rPr>
          <w:spacing w:val="-6"/>
          <w:sz w:val="26"/>
          <w:szCs w:val="26"/>
        </w:rPr>
        <w:t>Underlying Osseous Lesions:</w:t>
      </w:r>
    </w:p>
    <w:p w:rsidR="009F04FE" w:rsidRPr="00F0207A" w:rsidRDefault="009F04FE" w:rsidP="00F0207A">
      <w:pPr>
        <w:spacing w:line="360" w:lineRule="auto"/>
        <w:jc w:val="both"/>
        <w:rPr>
          <w:spacing w:val="4"/>
          <w:sz w:val="26"/>
          <w:szCs w:val="26"/>
        </w:rPr>
      </w:pPr>
      <w:r w:rsidRPr="00F0207A">
        <w:rPr>
          <w:spacing w:val="4"/>
          <w:sz w:val="26"/>
          <w:szCs w:val="26"/>
        </w:rPr>
        <w:t xml:space="preserve">Enlargement of the bone subjacent to the gingival area occurs most commonly in tori and exostoses, but it can </w:t>
      </w:r>
      <w:r w:rsidRPr="00F0207A">
        <w:rPr>
          <w:spacing w:val="2"/>
          <w:sz w:val="26"/>
          <w:szCs w:val="26"/>
        </w:rPr>
        <w:t xml:space="preserve">also occur in Paget's disease, fibrous dysplasia, </w:t>
      </w:r>
      <w:r w:rsidRPr="00F0207A">
        <w:rPr>
          <w:spacing w:val="-1"/>
          <w:sz w:val="26"/>
          <w:szCs w:val="26"/>
        </w:rPr>
        <w:t>cherub</w:t>
      </w:r>
      <w:r w:rsidRPr="00F0207A">
        <w:rPr>
          <w:spacing w:val="-1"/>
          <w:sz w:val="26"/>
          <w:szCs w:val="26"/>
        </w:rPr>
        <w:softHyphen/>
      </w:r>
      <w:r w:rsidRPr="00F0207A">
        <w:rPr>
          <w:spacing w:val="4"/>
          <w:sz w:val="26"/>
          <w:szCs w:val="26"/>
        </w:rPr>
        <w:t xml:space="preserve">ism, central giant cell granuloma, ameloblastoma, </w:t>
      </w:r>
      <w:r w:rsidRPr="00F0207A">
        <w:rPr>
          <w:spacing w:val="-8"/>
          <w:sz w:val="26"/>
          <w:szCs w:val="26"/>
        </w:rPr>
        <w:t>os</w:t>
      </w:r>
      <w:r w:rsidRPr="00F0207A">
        <w:rPr>
          <w:spacing w:val="-8"/>
          <w:sz w:val="26"/>
          <w:szCs w:val="26"/>
        </w:rPr>
        <w:softHyphen/>
      </w:r>
      <w:r w:rsidRPr="00F0207A">
        <w:rPr>
          <w:spacing w:val="4"/>
          <w:sz w:val="26"/>
          <w:szCs w:val="26"/>
        </w:rPr>
        <w:t xml:space="preserve">teoma, and osteosarcoma. </w:t>
      </w:r>
    </w:p>
    <w:p w:rsidR="009F04FE" w:rsidRPr="00F0207A" w:rsidRDefault="009F04FE" w:rsidP="00F0207A">
      <w:pPr>
        <w:spacing w:line="360" w:lineRule="auto"/>
        <w:jc w:val="both"/>
        <w:rPr>
          <w:spacing w:val="1"/>
          <w:sz w:val="26"/>
          <w:szCs w:val="26"/>
        </w:rPr>
      </w:pPr>
      <w:r w:rsidRPr="00F0207A">
        <w:rPr>
          <w:sz w:val="26"/>
          <w:szCs w:val="26"/>
        </w:rPr>
        <w:t>The gingi</w:t>
      </w:r>
      <w:r w:rsidRPr="00F0207A">
        <w:rPr>
          <w:sz w:val="26"/>
          <w:szCs w:val="26"/>
        </w:rPr>
        <w:softHyphen/>
      </w:r>
      <w:r w:rsidRPr="00F0207A">
        <w:rPr>
          <w:spacing w:val="5"/>
          <w:sz w:val="26"/>
          <w:szCs w:val="26"/>
        </w:rPr>
        <w:t>val tissue can appear normal or may have unrelated in</w:t>
      </w:r>
      <w:r w:rsidRPr="00F0207A">
        <w:rPr>
          <w:spacing w:val="5"/>
          <w:sz w:val="26"/>
          <w:szCs w:val="26"/>
        </w:rPr>
        <w:softHyphen/>
      </w:r>
      <w:r w:rsidRPr="00F0207A">
        <w:rPr>
          <w:spacing w:val="1"/>
          <w:sz w:val="26"/>
          <w:szCs w:val="26"/>
        </w:rPr>
        <w:t>flammatory changes.</w:t>
      </w:r>
    </w:p>
    <w:p w:rsidR="009F04FE" w:rsidRPr="00F0207A" w:rsidRDefault="009F04FE" w:rsidP="00F0207A">
      <w:pPr>
        <w:spacing w:line="360" w:lineRule="auto"/>
        <w:jc w:val="both"/>
        <w:rPr>
          <w:spacing w:val="-3"/>
          <w:sz w:val="26"/>
          <w:szCs w:val="26"/>
        </w:rPr>
      </w:pPr>
      <w:r w:rsidRPr="00F0207A">
        <w:rPr>
          <w:spacing w:val="-3"/>
          <w:sz w:val="26"/>
          <w:szCs w:val="26"/>
        </w:rPr>
        <w:t>Underlying Dental Tissues</w:t>
      </w:r>
    </w:p>
    <w:p w:rsidR="009F04FE" w:rsidRPr="00F0207A" w:rsidRDefault="009F04FE" w:rsidP="00F0207A">
      <w:pPr>
        <w:spacing w:line="360" w:lineRule="auto"/>
        <w:jc w:val="both"/>
        <w:rPr>
          <w:spacing w:val="4"/>
          <w:sz w:val="26"/>
          <w:szCs w:val="26"/>
        </w:rPr>
      </w:pPr>
      <w:r w:rsidRPr="00F0207A">
        <w:rPr>
          <w:sz w:val="26"/>
          <w:szCs w:val="26"/>
        </w:rPr>
        <w:t xml:space="preserve">During the various stages of eruption, particularly of the </w:t>
      </w:r>
      <w:r w:rsidRPr="00F0207A">
        <w:rPr>
          <w:spacing w:val="6"/>
          <w:sz w:val="26"/>
          <w:szCs w:val="26"/>
        </w:rPr>
        <w:t>primary dentition, the labial gingiva may show a bul</w:t>
      </w:r>
      <w:r w:rsidRPr="00F0207A">
        <w:rPr>
          <w:spacing w:val="6"/>
          <w:sz w:val="26"/>
          <w:szCs w:val="26"/>
        </w:rPr>
        <w:softHyphen/>
      </w:r>
      <w:r w:rsidRPr="00F0207A">
        <w:rPr>
          <w:spacing w:val="4"/>
          <w:sz w:val="26"/>
          <w:szCs w:val="26"/>
        </w:rPr>
        <w:t xml:space="preserve">bous marginal distortion caused by superimposition of </w:t>
      </w:r>
      <w:r w:rsidRPr="00F0207A">
        <w:rPr>
          <w:spacing w:val="3"/>
          <w:sz w:val="26"/>
          <w:szCs w:val="26"/>
        </w:rPr>
        <w:t xml:space="preserve">the bulk of the gingiva on the normal prominence of the </w:t>
      </w:r>
      <w:r w:rsidRPr="00F0207A">
        <w:rPr>
          <w:spacing w:val="4"/>
          <w:sz w:val="26"/>
          <w:szCs w:val="26"/>
        </w:rPr>
        <w:t xml:space="preserve">enamel in the gingival half of the crown. </w:t>
      </w:r>
    </w:p>
    <w:p w:rsidR="009F04FE" w:rsidRPr="00F0207A" w:rsidRDefault="009F04FE" w:rsidP="00F0207A">
      <w:pPr>
        <w:spacing w:line="360" w:lineRule="auto"/>
        <w:jc w:val="both"/>
        <w:rPr>
          <w:spacing w:val="3"/>
          <w:sz w:val="26"/>
          <w:szCs w:val="26"/>
        </w:rPr>
      </w:pPr>
      <w:r w:rsidRPr="00F0207A">
        <w:rPr>
          <w:spacing w:val="4"/>
          <w:sz w:val="26"/>
          <w:szCs w:val="26"/>
        </w:rPr>
        <w:lastRenderedPageBreak/>
        <w:t>This enlarge</w:t>
      </w:r>
      <w:r w:rsidRPr="00F0207A">
        <w:rPr>
          <w:spacing w:val="4"/>
          <w:sz w:val="26"/>
          <w:szCs w:val="26"/>
        </w:rPr>
        <w:softHyphen/>
        <w:t xml:space="preserve">ment has been termed </w:t>
      </w:r>
      <w:r w:rsidRPr="00F0207A">
        <w:rPr>
          <w:iCs/>
          <w:spacing w:val="3"/>
          <w:sz w:val="26"/>
          <w:szCs w:val="26"/>
        </w:rPr>
        <w:t xml:space="preserve">developmental enlargement </w:t>
      </w:r>
      <w:r w:rsidRPr="00F0207A">
        <w:rPr>
          <w:spacing w:val="-3"/>
          <w:sz w:val="26"/>
          <w:szCs w:val="26"/>
        </w:rPr>
        <w:t>and of</w:t>
      </w:r>
      <w:r w:rsidRPr="00F0207A">
        <w:rPr>
          <w:spacing w:val="-3"/>
          <w:sz w:val="26"/>
          <w:szCs w:val="26"/>
        </w:rPr>
        <w:softHyphen/>
      </w:r>
      <w:r w:rsidRPr="00F0207A">
        <w:rPr>
          <w:sz w:val="26"/>
          <w:szCs w:val="26"/>
        </w:rPr>
        <w:t xml:space="preserve">ten persists until the junctional epithelium has migrated </w:t>
      </w:r>
      <w:r w:rsidRPr="00F0207A">
        <w:rPr>
          <w:spacing w:val="3"/>
          <w:sz w:val="26"/>
          <w:szCs w:val="26"/>
        </w:rPr>
        <w:t xml:space="preserve">from the enamel to the cementoenamel junction. </w:t>
      </w:r>
    </w:p>
    <w:p w:rsidR="00925E48" w:rsidRPr="00F0207A" w:rsidRDefault="00925E48" w:rsidP="00F0207A">
      <w:pPr>
        <w:spacing w:line="360" w:lineRule="auto"/>
        <w:jc w:val="both"/>
        <w:rPr>
          <w:sz w:val="26"/>
          <w:szCs w:val="26"/>
        </w:rPr>
      </w:pPr>
    </w:p>
    <w:sectPr w:rsidR="00925E48" w:rsidRPr="00F0207A" w:rsidSect="00992856">
      <w:headerReference w:type="default" r:id="rId20"/>
      <w:pgSz w:w="12240" w:h="15840"/>
      <w:pgMar w:top="720" w:right="1800" w:bottom="1440" w:left="180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53A0" w:rsidRDefault="00A353A0" w:rsidP="00F1690A">
      <w:r>
        <w:separator/>
      </w:r>
    </w:p>
  </w:endnote>
  <w:endnote w:type="continuationSeparator" w:id="1">
    <w:p w:rsidR="00A353A0" w:rsidRDefault="00A353A0" w:rsidP="00F1690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53A0" w:rsidRDefault="00A353A0" w:rsidP="00F1690A">
      <w:r>
        <w:separator/>
      </w:r>
    </w:p>
  </w:footnote>
  <w:footnote w:type="continuationSeparator" w:id="1">
    <w:p w:rsidR="00A353A0" w:rsidRDefault="00A353A0" w:rsidP="00F1690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0A0" w:rsidRPr="00E67A2C" w:rsidRDefault="002C30A0">
    <w:pPr>
      <w:pStyle w:val="Header"/>
      <w:rPr>
        <w:rFonts w:asciiTheme="majorHAnsi" w:hAnsiTheme="majorHAnsi"/>
        <w:sz w:val="20"/>
      </w:rPr>
    </w:pPr>
    <w:r w:rsidRPr="00E67A2C">
      <w:rPr>
        <w:rFonts w:asciiTheme="majorHAnsi" w:hAnsiTheme="majorHAnsi"/>
        <w:sz w:val="20"/>
      </w:rPr>
      <w:t>Dr. Prerna Agarwal</w:t>
    </w:r>
  </w:p>
  <w:p w:rsidR="002C30A0" w:rsidRDefault="002C30A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646B4"/>
    <w:multiLevelType w:val="hybridMultilevel"/>
    <w:tmpl w:val="D850E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146F2F"/>
    <w:multiLevelType w:val="hybridMultilevel"/>
    <w:tmpl w:val="3C005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646013"/>
    <w:multiLevelType w:val="hybridMultilevel"/>
    <w:tmpl w:val="07E8C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A75710"/>
    <w:multiLevelType w:val="hybridMultilevel"/>
    <w:tmpl w:val="83A02DE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B013ED"/>
    <w:multiLevelType w:val="hybridMultilevel"/>
    <w:tmpl w:val="4AB0C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812EB5"/>
    <w:multiLevelType w:val="hybridMultilevel"/>
    <w:tmpl w:val="37E0D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C658AE"/>
    <w:multiLevelType w:val="hybridMultilevel"/>
    <w:tmpl w:val="AC780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193C4A"/>
    <w:multiLevelType w:val="hybridMultilevel"/>
    <w:tmpl w:val="61545F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114588C"/>
    <w:multiLevelType w:val="hybridMultilevel"/>
    <w:tmpl w:val="D8609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213EAF"/>
    <w:multiLevelType w:val="hybridMultilevel"/>
    <w:tmpl w:val="0072921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33A3A08"/>
    <w:multiLevelType w:val="hybridMultilevel"/>
    <w:tmpl w:val="09F2CB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36C569D"/>
    <w:multiLevelType w:val="hybridMultilevel"/>
    <w:tmpl w:val="016032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74D24AA"/>
    <w:multiLevelType w:val="hybridMultilevel"/>
    <w:tmpl w:val="8AFEB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E23BD5"/>
    <w:multiLevelType w:val="hybridMultilevel"/>
    <w:tmpl w:val="1714C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9E216F2"/>
    <w:multiLevelType w:val="hybridMultilevel"/>
    <w:tmpl w:val="FA94A49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1A7106F6"/>
    <w:multiLevelType w:val="hybridMultilevel"/>
    <w:tmpl w:val="7F14B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C6F78CC"/>
    <w:multiLevelType w:val="hybridMultilevel"/>
    <w:tmpl w:val="EE526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1D634E7"/>
    <w:multiLevelType w:val="hybridMultilevel"/>
    <w:tmpl w:val="763C4D6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275162A"/>
    <w:multiLevelType w:val="hybridMultilevel"/>
    <w:tmpl w:val="1C7AE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695F9D"/>
    <w:multiLevelType w:val="hybridMultilevel"/>
    <w:tmpl w:val="FE360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745E2F"/>
    <w:multiLevelType w:val="hybridMultilevel"/>
    <w:tmpl w:val="1BB8C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6FB074A"/>
    <w:multiLevelType w:val="hybridMultilevel"/>
    <w:tmpl w:val="6FA0DAB8"/>
    <w:lvl w:ilvl="0" w:tplc="083C5B14">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99F4E6C"/>
    <w:multiLevelType w:val="hybridMultilevel"/>
    <w:tmpl w:val="75E0A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E54ECD"/>
    <w:multiLevelType w:val="hybridMultilevel"/>
    <w:tmpl w:val="C540B5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3BE5705C"/>
    <w:multiLevelType w:val="hybridMultilevel"/>
    <w:tmpl w:val="A1107370"/>
    <w:lvl w:ilvl="0" w:tplc="0409000F">
      <w:start w:val="1"/>
      <w:numFmt w:val="decimal"/>
      <w:lvlText w:val="%1."/>
      <w:lvlJc w:val="left"/>
      <w:pPr>
        <w:ind w:left="81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nsid w:val="3CC80765"/>
    <w:multiLevelType w:val="hybridMultilevel"/>
    <w:tmpl w:val="C59ED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193055"/>
    <w:multiLevelType w:val="hybridMultilevel"/>
    <w:tmpl w:val="B570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39B40B7"/>
    <w:multiLevelType w:val="hybridMultilevel"/>
    <w:tmpl w:val="F2B83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C63FC3"/>
    <w:multiLevelType w:val="hybridMultilevel"/>
    <w:tmpl w:val="A1C0DA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AA43D1B"/>
    <w:multiLevelType w:val="hybridMultilevel"/>
    <w:tmpl w:val="F86AA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FB400C3"/>
    <w:multiLevelType w:val="hybridMultilevel"/>
    <w:tmpl w:val="C6AE73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0F20D94"/>
    <w:multiLevelType w:val="hybridMultilevel"/>
    <w:tmpl w:val="34D05F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33139F9"/>
    <w:multiLevelType w:val="hybridMultilevel"/>
    <w:tmpl w:val="7298A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AEE348F"/>
    <w:multiLevelType w:val="hybridMultilevel"/>
    <w:tmpl w:val="01F46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C9507F3"/>
    <w:multiLevelType w:val="hybridMultilevel"/>
    <w:tmpl w:val="71DA5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D2C26DA"/>
    <w:multiLevelType w:val="hybridMultilevel"/>
    <w:tmpl w:val="72F6A7E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DF65E9E"/>
    <w:multiLevelType w:val="hybridMultilevel"/>
    <w:tmpl w:val="5F768D3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8CB72C9"/>
    <w:multiLevelType w:val="hybridMultilevel"/>
    <w:tmpl w:val="6DA82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D186FCB"/>
    <w:multiLevelType w:val="hybridMultilevel"/>
    <w:tmpl w:val="237238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5EA60A0"/>
    <w:multiLevelType w:val="hybridMultilevel"/>
    <w:tmpl w:val="558C2BD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71942C3"/>
    <w:multiLevelType w:val="hybridMultilevel"/>
    <w:tmpl w:val="6308A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95B7CEB"/>
    <w:multiLevelType w:val="hybridMultilevel"/>
    <w:tmpl w:val="473E8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9771C63"/>
    <w:multiLevelType w:val="hybridMultilevel"/>
    <w:tmpl w:val="7CCE4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B012401"/>
    <w:multiLevelType w:val="hybridMultilevel"/>
    <w:tmpl w:val="CDFCC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C60361C"/>
    <w:multiLevelType w:val="hybridMultilevel"/>
    <w:tmpl w:val="FF6C6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FB05A5C"/>
    <w:multiLevelType w:val="hybridMultilevel"/>
    <w:tmpl w:val="8042F88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7"/>
  </w:num>
  <w:num w:numId="3">
    <w:abstractNumId w:val="0"/>
  </w:num>
  <w:num w:numId="4">
    <w:abstractNumId w:val="35"/>
  </w:num>
  <w:num w:numId="5">
    <w:abstractNumId w:val="32"/>
  </w:num>
  <w:num w:numId="6">
    <w:abstractNumId w:val="8"/>
  </w:num>
  <w:num w:numId="7">
    <w:abstractNumId w:val="16"/>
  </w:num>
  <w:num w:numId="8">
    <w:abstractNumId w:val="30"/>
  </w:num>
  <w:num w:numId="9">
    <w:abstractNumId w:val="23"/>
  </w:num>
  <w:num w:numId="10">
    <w:abstractNumId w:val="18"/>
  </w:num>
  <w:num w:numId="11">
    <w:abstractNumId w:val="44"/>
  </w:num>
  <w:num w:numId="12">
    <w:abstractNumId w:val="13"/>
  </w:num>
  <w:num w:numId="13">
    <w:abstractNumId w:val="26"/>
  </w:num>
  <w:num w:numId="14">
    <w:abstractNumId w:val="4"/>
  </w:num>
  <w:num w:numId="15">
    <w:abstractNumId w:val="6"/>
  </w:num>
  <w:num w:numId="16">
    <w:abstractNumId w:val="28"/>
  </w:num>
  <w:num w:numId="17">
    <w:abstractNumId w:val="1"/>
  </w:num>
  <w:num w:numId="18">
    <w:abstractNumId w:val="33"/>
  </w:num>
  <w:num w:numId="19">
    <w:abstractNumId w:val="22"/>
  </w:num>
  <w:num w:numId="20">
    <w:abstractNumId w:val="15"/>
  </w:num>
  <w:num w:numId="21">
    <w:abstractNumId w:val="2"/>
  </w:num>
  <w:num w:numId="22">
    <w:abstractNumId w:val="42"/>
  </w:num>
  <w:num w:numId="23">
    <w:abstractNumId w:val="11"/>
  </w:num>
  <w:num w:numId="24">
    <w:abstractNumId w:val="10"/>
  </w:num>
  <w:num w:numId="25">
    <w:abstractNumId w:val="39"/>
  </w:num>
  <w:num w:numId="26">
    <w:abstractNumId w:val="9"/>
  </w:num>
  <w:num w:numId="27">
    <w:abstractNumId w:val="7"/>
  </w:num>
  <w:num w:numId="28">
    <w:abstractNumId w:val="36"/>
  </w:num>
  <w:num w:numId="29">
    <w:abstractNumId w:val="31"/>
  </w:num>
  <w:num w:numId="30">
    <w:abstractNumId w:val="17"/>
  </w:num>
  <w:num w:numId="31">
    <w:abstractNumId w:val="3"/>
  </w:num>
  <w:num w:numId="32">
    <w:abstractNumId w:val="5"/>
  </w:num>
  <w:num w:numId="33">
    <w:abstractNumId w:val="38"/>
  </w:num>
  <w:num w:numId="34">
    <w:abstractNumId w:val="27"/>
  </w:num>
  <w:num w:numId="35">
    <w:abstractNumId w:val="25"/>
  </w:num>
  <w:num w:numId="36">
    <w:abstractNumId w:val="43"/>
  </w:num>
  <w:num w:numId="37">
    <w:abstractNumId w:val="20"/>
  </w:num>
  <w:num w:numId="38">
    <w:abstractNumId w:val="19"/>
  </w:num>
  <w:num w:numId="39">
    <w:abstractNumId w:val="29"/>
  </w:num>
  <w:num w:numId="40">
    <w:abstractNumId w:val="40"/>
  </w:num>
  <w:num w:numId="41">
    <w:abstractNumId w:val="45"/>
  </w:num>
  <w:num w:numId="42">
    <w:abstractNumId w:val="14"/>
  </w:num>
  <w:num w:numId="43">
    <w:abstractNumId w:val="34"/>
  </w:num>
  <w:num w:numId="44">
    <w:abstractNumId w:val="24"/>
  </w:num>
  <w:num w:numId="45">
    <w:abstractNumId w:val="21"/>
  </w:num>
  <w:num w:numId="46">
    <w:abstractNumId w:val="41"/>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efaultTabStop w:val="720"/>
  <w:noPunctuationKerning/>
  <w:characterSpacingControl w:val="doNotCompress"/>
  <w:footnotePr>
    <w:footnote w:id="0"/>
    <w:footnote w:id="1"/>
  </w:footnotePr>
  <w:endnotePr>
    <w:endnote w:id="0"/>
    <w:endnote w:id="1"/>
  </w:endnotePr>
  <w:compat/>
  <w:rsids>
    <w:rsidRoot w:val="00B36EDF"/>
    <w:rsid w:val="000159C1"/>
    <w:rsid w:val="00037820"/>
    <w:rsid w:val="000403C2"/>
    <w:rsid w:val="00043EA6"/>
    <w:rsid w:val="00056A0E"/>
    <w:rsid w:val="00062D06"/>
    <w:rsid w:val="00066E3C"/>
    <w:rsid w:val="00071081"/>
    <w:rsid w:val="00076C32"/>
    <w:rsid w:val="00090E30"/>
    <w:rsid w:val="000A1BF7"/>
    <w:rsid w:val="000A76F8"/>
    <w:rsid w:val="000C0E97"/>
    <w:rsid w:val="000C1BDC"/>
    <w:rsid w:val="000C435A"/>
    <w:rsid w:val="000D38D9"/>
    <w:rsid w:val="000D78B5"/>
    <w:rsid w:val="000F2A0F"/>
    <w:rsid w:val="000F4CAD"/>
    <w:rsid w:val="00140147"/>
    <w:rsid w:val="00146E18"/>
    <w:rsid w:val="00152E9F"/>
    <w:rsid w:val="00167C4A"/>
    <w:rsid w:val="00173006"/>
    <w:rsid w:val="001A398E"/>
    <w:rsid w:val="001B42B4"/>
    <w:rsid w:val="001B7EF4"/>
    <w:rsid w:val="001C5155"/>
    <w:rsid w:val="001C5BED"/>
    <w:rsid w:val="001D28E4"/>
    <w:rsid w:val="001E5627"/>
    <w:rsid w:val="001F4C1A"/>
    <w:rsid w:val="0020276C"/>
    <w:rsid w:val="0021127F"/>
    <w:rsid w:val="00211918"/>
    <w:rsid w:val="00213F61"/>
    <w:rsid w:val="002154CA"/>
    <w:rsid w:val="00226AF7"/>
    <w:rsid w:val="00234F07"/>
    <w:rsid w:val="00237309"/>
    <w:rsid w:val="00237663"/>
    <w:rsid w:val="00240FA7"/>
    <w:rsid w:val="002413CB"/>
    <w:rsid w:val="00254E6B"/>
    <w:rsid w:val="00275B4F"/>
    <w:rsid w:val="00293F47"/>
    <w:rsid w:val="002A300B"/>
    <w:rsid w:val="002A545C"/>
    <w:rsid w:val="002C30A0"/>
    <w:rsid w:val="002D6271"/>
    <w:rsid w:val="002F20D0"/>
    <w:rsid w:val="00300C96"/>
    <w:rsid w:val="00301711"/>
    <w:rsid w:val="00302C46"/>
    <w:rsid w:val="00312CE1"/>
    <w:rsid w:val="0031594B"/>
    <w:rsid w:val="00323E0A"/>
    <w:rsid w:val="0034441A"/>
    <w:rsid w:val="00380514"/>
    <w:rsid w:val="003830B7"/>
    <w:rsid w:val="0038372B"/>
    <w:rsid w:val="003A43A7"/>
    <w:rsid w:val="003B1094"/>
    <w:rsid w:val="003C5C3B"/>
    <w:rsid w:val="00415BB7"/>
    <w:rsid w:val="004219BB"/>
    <w:rsid w:val="0042413C"/>
    <w:rsid w:val="00424B99"/>
    <w:rsid w:val="00427983"/>
    <w:rsid w:val="00440ED4"/>
    <w:rsid w:val="004502A8"/>
    <w:rsid w:val="00456865"/>
    <w:rsid w:val="00461FF2"/>
    <w:rsid w:val="00485591"/>
    <w:rsid w:val="004957B5"/>
    <w:rsid w:val="00497679"/>
    <w:rsid w:val="004D7851"/>
    <w:rsid w:val="004E4DCE"/>
    <w:rsid w:val="004F1FED"/>
    <w:rsid w:val="004F3D59"/>
    <w:rsid w:val="004F53A6"/>
    <w:rsid w:val="00512AA6"/>
    <w:rsid w:val="00516B97"/>
    <w:rsid w:val="00522D6E"/>
    <w:rsid w:val="00523011"/>
    <w:rsid w:val="00530504"/>
    <w:rsid w:val="00537FF4"/>
    <w:rsid w:val="00544FE2"/>
    <w:rsid w:val="005471F6"/>
    <w:rsid w:val="005520BC"/>
    <w:rsid w:val="0057794A"/>
    <w:rsid w:val="0058006E"/>
    <w:rsid w:val="00587443"/>
    <w:rsid w:val="005A4C0B"/>
    <w:rsid w:val="005A6042"/>
    <w:rsid w:val="005D360F"/>
    <w:rsid w:val="005D64CD"/>
    <w:rsid w:val="005E6FF3"/>
    <w:rsid w:val="005F277A"/>
    <w:rsid w:val="006004CB"/>
    <w:rsid w:val="00612DFC"/>
    <w:rsid w:val="00614BC9"/>
    <w:rsid w:val="00630F75"/>
    <w:rsid w:val="0064737A"/>
    <w:rsid w:val="006720CF"/>
    <w:rsid w:val="00676C94"/>
    <w:rsid w:val="00680B40"/>
    <w:rsid w:val="00692854"/>
    <w:rsid w:val="006B0234"/>
    <w:rsid w:val="006F797E"/>
    <w:rsid w:val="007330F6"/>
    <w:rsid w:val="00746501"/>
    <w:rsid w:val="00750540"/>
    <w:rsid w:val="00756F07"/>
    <w:rsid w:val="00782F22"/>
    <w:rsid w:val="00787582"/>
    <w:rsid w:val="007949A7"/>
    <w:rsid w:val="007C00A3"/>
    <w:rsid w:val="007D2AD3"/>
    <w:rsid w:val="00803F32"/>
    <w:rsid w:val="0081079C"/>
    <w:rsid w:val="008222EE"/>
    <w:rsid w:val="0084420E"/>
    <w:rsid w:val="00845074"/>
    <w:rsid w:val="00846FFA"/>
    <w:rsid w:val="008504DA"/>
    <w:rsid w:val="0086353D"/>
    <w:rsid w:val="00885A91"/>
    <w:rsid w:val="008A770A"/>
    <w:rsid w:val="008B4FEC"/>
    <w:rsid w:val="008C16FC"/>
    <w:rsid w:val="008C3352"/>
    <w:rsid w:val="008E27A7"/>
    <w:rsid w:val="00910150"/>
    <w:rsid w:val="00912658"/>
    <w:rsid w:val="00917E1F"/>
    <w:rsid w:val="00925E48"/>
    <w:rsid w:val="009263A6"/>
    <w:rsid w:val="009311DD"/>
    <w:rsid w:val="00934B2C"/>
    <w:rsid w:val="00940B9D"/>
    <w:rsid w:val="009523BA"/>
    <w:rsid w:val="00952B49"/>
    <w:rsid w:val="0095453C"/>
    <w:rsid w:val="0095632D"/>
    <w:rsid w:val="00956548"/>
    <w:rsid w:val="00961C3F"/>
    <w:rsid w:val="00966055"/>
    <w:rsid w:val="0097372F"/>
    <w:rsid w:val="00982059"/>
    <w:rsid w:val="00987778"/>
    <w:rsid w:val="00991AF2"/>
    <w:rsid w:val="00991E2C"/>
    <w:rsid w:val="00992856"/>
    <w:rsid w:val="009A54E9"/>
    <w:rsid w:val="009B2E8B"/>
    <w:rsid w:val="009D07B0"/>
    <w:rsid w:val="009E3416"/>
    <w:rsid w:val="009E63BC"/>
    <w:rsid w:val="009E7EB8"/>
    <w:rsid w:val="009F04FE"/>
    <w:rsid w:val="009F258E"/>
    <w:rsid w:val="00A00EA2"/>
    <w:rsid w:val="00A038CF"/>
    <w:rsid w:val="00A07CE7"/>
    <w:rsid w:val="00A27C9E"/>
    <w:rsid w:val="00A353A0"/>
    <w:rsid w:val="00A42347"/>
    <w:rsid w:val="00A44920"/>
    <w:rsid w:val="00A45F1C"/>
    <w:rsid w:val="00A61D65"/>
    <w:rsid w:val="00A7102E"/>
    <w:rsid w:val="00A82351"/>
    <w:rsid w:val="00A858EF"/>
    <w:rsid w:val="00AA3ABD"/>
    <w:rsid w:val="00AB3E85"/>
    <w:rsid w:val="00AE042B"/>
    <w:rsid w:val="00B14F4A"/>
    <w:rsid w:val="00B17B7C"/>
    <w:rsid w:val="00B311AB"/>
    <w:rsid w:val="00B36655"/>
    <w:rsid w:val="00B36EDF"/>
    <w:rsid w:val="00B534C6"/>
    <w:rsid w:val="00B5798A"/>
    <w:rsid w:val="00B6082F"/>
    <w:rsid w:val="00B627A6"/>
    <w:rsid w:val="00B627C1"/>
    <w:rsid w:val="00B86CD1"/>
    <w:rsid w:val="00B949A9"/>
    <w:rsid w:val="00BA7D9A"/>
    <w:rsid w:val="00BB36E5"/>
    <w:rsid w:val="00BB44F6"/>
    <w:rsid w:val="00BC44CE"/>
    <w:rsid w:val="00BD24F4"/>
    <w:rsid w:val="00BE27D8"/>
    <w:rsid w:val="00BF0404"/>
    <w:rsid w:val="00BF76A6"/>
    <w:rsid w:val="00C176DB"/>
    <w:rsid w:val="00C3646A"/>
    <w:rsid w:val="00C53EBE"/>
    <w:rsid w:val="00C56D36"/>
    <w:rsid w:val="00C57486"/>
    <w:rsid w:val="00C604F5"/>
    <w:rsid w:val="00C65A53"/>
    <w:rsid w:val="00C65ADF"/>
    <w:rsid w:val="00C738E2"/>
    <w:rsid w:val="00C869C0"/>
    <w:rsid w:val="00C86C55"/>
    <w:rsid w:val="00C8746B"/>
    <w:rsid w:val="00C9431C"/>
    <w:rsid w:val="00C9755B"/>
    <w:rsid w:val="00CA1867"/>
    <w:rsid w:val="00CA56EE"/>
    <w:rsid w:val="00CB30FF"/>
    <w:rsid w:val="00CB6052"/>
    <w:rsid w:val="00CC7D6A"/>
    <w:rsid w:val="00CE23D9"/>
    <w:rsid w:val="00CE3874"/>
    <w:rsid w:val="00CE7BFE"/>
    <w:rsid w:val="00D04F61"/>
    <w:rsid w:val="00D06C49"/>
    <w:rsid w:val="00D0779F"/>
    <w:rsid w:val="00D12AB8"/>
    <w:rsid w:val="00D229A2"/>
    <w:rsid w:val="00D24924"/>
    <w:rsid w:val="00D24A9A"/>
    <w:rsid w:val="00D316AD"/>
    <w:rsid w:val="00D51ED4"/>
    <w:rsid w:val="00DA5BB6"/>
    <w:rsid w:val="00DA698D"/>
    <w:rsid w:val="00DB04F0"/>
    <w:rsid w:val="00DC5815"/>
    <w:rsid w:val="00DE5592"/>
    <w:rsid w:val="00E03D5C"/>
    <w:rsid w:val="00E11634"/>
    <w:rsid w:val="00E15CE2"/>
    <w:rsid w:val="00E24166"/>
    <w:rsid w:val="00E320DA"/>
    <w:rsid w:val="00E36ED8"/>
    <w:rsid w:val="00E46D0D"/>
    <w:rsid w:val="00E601FF"/>
    <w:rsid w:val="00E6765B"/>
    <w:rsid w:val="00E67A2C"/>
    <w:rsid w:val="00E67B4C"/>
    <w:rsid w:val="00E94681"/>
    <w:rsid w:val="00EB339C"/>
    <w:rsid w:val="00EC5B41"/>
    <w:rsid w:val="00ED3491"/>
    <w:rsid w:val="00ED46E2"/>
    <w:rsid w:val="00EE1D86"/>
    <w:rsid w:val="00EE4649"/>
    <w:rsid w:val="00EF4D8E"/>
    <w:rsid w:val="00EF6A60"/>
    <w:rsid w:val="00F0207A"/>
    <w:rsid w:val="00F078DE"/>
    <w:rsid w:val="00F1690A"/>
    <w:rsid w:val="00F169CC"/>
    <w:rsid w:val="00F17FAB"/>
    <w:rsid w:val="00F41696"/>
    <w:rsid w:val="00F41EFD"/>
    <w:rsid w:val="00F42182"/>
    <w:rsid w:val="00F538F1"/>
    <w:rsid w:val="00F67D5B"/>
    <w:rsid w:val="00F776BF"/>
    <w:rsid w:val="00FA18D6"/>
    <w:rsid w:val="00FA4A48"/>
    <w:rsid w:val="00FB297B"/>
    <w:rsid w:val="00FB6FA7"/>
    <w:rsid w:val="00FB739A"/>
    <w:rsid w:val="00FD45F6"/>
    <w:rsid w:val="00FE0C46"/>
    <w:rsid w:val="00FE69EB"/>
    <w:rsid w:val="00FF51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8B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F53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13F61"/>
    <w:rPr>
      <w:rFonts w:ascii="Tahoma" w:hAnsi="Tahoma" w:cs="Tahoma"/>
      <w:sz w:val="16"/>
      <w:szCs w:val="16"/>
    </w:rPr>
  </w:style>
  <w:style w:type="character" w:customStyle="1" w:styleId="BalloonTextChar">
    <w:name w:val="Balloon Text Char"/>
    <w:basedOn w:val="DefaultParagraphFont"/>
    <w:link w:val="BalloonText"/>
    <w:uiPriority w:val="99"/>
    <w:semiHidden/>
    <w:rsid w:val="00213F61"/>
    <w:rPr>
      <w:rFonts w:ascii="Tahoma" w:hAnsi="Tahoma" w:cs="Tahoma"/>
      <w:sz w:val="16"/>
      <w:szCs w:val="16"/>
    </w:rPr>
  </w:style>
  <w:style w:type="paragraph" w:styleId="NoSpacing">
    <w:name w:val="No Spacing"/>
    <w:link w:val="NoSpacingChar"/>
    <w:uiPriority w:val="1"/>
    <w:qFormat/>
    <w:rsid w:val="00213F61"/>
    <w:rPr>
      <w:rFonts w:asciiTheme="minorHAnsi" w:eastAsiaTheme="minorEastAsia" w:hAnsiTheme="minorHAnsi" w:cstheme="minorBidi"/>
      <w:sz w:val="22"/>
      <w:szCs w:val="22"/>
      <w:lang w:val="en-IN" w:eastAsia="en-IN"/>
    </w:rPr>
  </w:style>
  <w:style w:type="paragraph" w:styleId="ListParagraph">
    <w:name w:val="List Paragraph"/>
    <w:basedOn w:val="Normal"/>
    <w:uiPriority w:val="34"/>
    <w:qFormat/>
    <w:rsid w:val="00213F61"/>
    <w:pPr>
      <w:ind w:left="720"/>
      <w:contextualSpacing/>
    </w:pPr>
  </w:style>
  <w:style w:type="character" w:customStyle="1" w:styleId="NoSpacingChar">
    <w:name w:val="No Spacing Char"/>
    <w:basedOn w:val="DefaultParagraphFont"/>
    <w:link w:val="NoSpacing"/>
    <w:uiPriority w:val="1"/>
    <w:rsid w:val="00213F61"/>
    <w:rPr>
      <w:rFonts w:asciiTheme="minorHAnsi" w:eastAsiaTheme="minorEastAsia" w:hAnsiTheme="minorHAnsi" w:cstheme="minorBidi"/>
      <w:sz w:val="22"/>
      <w:szCs w:val="22"/>
      <w:lang w:val="en-IN" w:eastAsia="en-IN"/>
    </w:rPr>
  </w:style>
  <w:style w:type="paragraph" w:styleId="BodyText">
    <w:name w:val="Body Text"/>
    <w:basedOn w:val="Normal"/>
    <w:link w:val="BodyTextChar"/>
    <w:rsid w:val="00F0207A"/>
    <w:pPr>
      <w:spacing w:line="360" w:lineRule="auto"/>
      <w:jc w:val="both"/>
    </w:pPr>
    <w:rPr>
      <w:sz w:val="28"/>
    </w:rPr>
  </w:style>
  <w:style w:type="character" w:customStyle="1" w:styleId="BodyTextChar">
    <w:name w:val="Body Text Char"/>
    <w:basedOn w:val="DefaultParagraphFont"/>
    <w:link w:val="BodyText"/>
    <w:rsid w:val="00F0207A"/>
    <w:rPr>
      <w:sz w:val="28"/>
      <w:szCs w:val="24"/>
    </w:rPr>
  </w:style>
  <w:style w:type="paragraph" w:styleId="Header">
    <w:name w:val="header"/>
    <w:basedOn w:val="Normal"/>
    <w:link w:val="HeaderChar"/>
    <w:uiPriority w:val="99"/>
    <w:unhideWhenUsed/>
    <w:rsid w:val="00F1690A"/>
    <w:pPr>
      <w:tabs>
        <w:tab w:val="center" w:pos="4680"/>
        <w:tab w:val="right" w:pos="9360"/>
      </w:tabs>
    </w:pPr>
  </w:style>
  <w:style w:type="character" w:customStyle="1" w:styleId="HeaderChar">
    <w:name w:val="Header Char"/>
    <w:basedOn w:val="DefaultParagraphFont"/>
    <w:link w:val="Header"/>
    <w:uiPriority w:val="99"/>
    <w:rsid w:val="00F1690A"/>
    <w:rPr>
      <w:sz w:val="24"/>
      <w:szCs w:val="24"/>
    </w:rPr>
  </w:style>
  <w:style w:type="paragraph" w:styleId="Footer">
    <w:name w:val="footer"/>
    <w:basedOn w:val="Normal"/>
    <w:link w:val="FooterChar"/>
    <w:uiPriority w:val="99"/>
    <w:semiHidden/>
    <w:unhideWhenUsed/>
    <w:rsid w:val="00F1690A"/>
    <w:pPr>
      <w:tabs>
        <w:tab w:val="center" w:pos="4680"/>
        <w:tab w:val="right" w:pos="9360"/>
      </w:tabs>
    </w:pPr>
  </w:style>
  <w:style w:type="character" w:customStyle="1" w:styleId="FooterChar">
    <w:name w:val="Footer Char"/>
    <w:basedOn w:val="DefaultParagraphFont"/>
    <w:link w:val="Footer"/>
    <w:uiPriority w:val="99"/>
    <w:semiHidden/>
    <w:rsid w:val="00F1690A"/>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1</Pages>
  <Words>6609</Words>
  <Characters>37676</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GINGIVA</vt:lpstr>
    </vt:vector>
  </TitlesOfParts>
  <Company/>
  <LinksUpToDate>false</LinksUpToDate>
  <CharactersWithSpaces>44197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GINGIVA</dc:title>
  <dc:subject/>
  <dc:creator>p2</dc:creator>
  <cp:keywords/>
  <dc:description/>
  <cp:lastModifiedBy>user</cp:lastModifiedBy>
  <cp:revision>8</cp:revision>
  <cp:lastPrinted>2015-09-16T08:24:00Z</cp:lastPrinted>
  <dcterms:created xsi:type="dcterms:W3CDTF">2015-09-15T09:32:00Z</dcterms:created>
  <dcterms:modified xsi:type="dcterms:W3CDTF">2015-09-16T08:26:00Z</dcterms:modified>
</cp:coreProperties>
</file>