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C4" w:rsidRPr="00EA04A3" w:rsidRDefault="004349C4" w:rsidP="004349C4">
      <w:pPr>
        <w:spacing w:before="120" w:after="120" w:line="560" w:lineRule="atLeast"/>
        <w:jc w:val="both"/>
        <w:rPr>
          <w:b/>
          <w:spacing w:val="10"/>
          <w:sz w:val="26"/>
          <w:szCs w:val="26"/>
        </w:rPr>
      </w:pPr>
      <w:r w:rsidRPr="00EA04A3">
        <w:rPr>
          <w:b/>
          <w:spacing w:val="10"/>
          <w:sz w:val="28"/>
          <w:szCs w:val="26"/>
        </w:rPr>
        <w:t>NERVE</w:t>
      </w:r>
    </w:p>
    <w:p w:rsidR="004349C4" w:rsidRPr="00EA04A3" w:rsidRDefault="004349C4" w:rsidP="004349C4">
      <w:pPr>
        <w:spacing w:before="120" w:after="120" w:line="560" w:lineRule="atLeast"/>
        <w:jc w:val="both"/>
        <w:rPr>
          <w:b/>
          <w:spacing w:val="10"/>
          <w:sz w:val="26"/>
          <w:szCs w:val="26"/>
          <w:u w:val="single"/>
        </w:rPr>
      </w:pPr>
      <w:r w:rsidRPr="00EA04A3">
        <w:rPr>
          <w:b/>
          <w:spacing w:val="10"/>
          <w:sz w:val="26"/>
          <w:szCs w:val="26"/>
          <w:u w:val="single"/>
        </w:rPr>
        <w:t>Nerve injury:</w:t>
      </w:r>
    </w:p>
    <w:p w:rsidR="004349C4" w:rsidRPr="00EA04A3" w:rsidRDefault="004349C4" w:rsidP="004349C4">
      <w:pPr>
        <w:spacing w:before="120" w:after="120" w:line="560" w:lineRule="atLeast"/>
        <w:jc w:val="both"/>
        <w:rPr>
          <w:spacing w:val="10"/>
          <w:sz w:val="26"/>
          <w:szCs w:val="26"/>
        </w:rPr>
      </w:pPr>
      <w:r w:rsidRPr="00EA04A3">
        <w:rPr>
          <w:spacing w:val="10"/>
          <w:sz w:val="26"/>
          <w:szCs w:val="26"/>
        </w:rPr>
        <w:t>There are three types of nerve injuries.</w:t>
      </w:r>
    </w:p>
    <w:p w:rsidR="004349C4" w:rsidRPr="00EA04A3" w:rsidRDefault="004349C4" w:rsidP="004349C4">
      <w:pPr>
        <w:numPr>
          <w:ilvl w:val="0"/>
          <w:numId w:val="1"/>
        </w:numPr>
        <w:spacing w:before="120" w:after="120"/>
        <w:jc w:val="both"/>
        <w:rPr>
          <w:spacing w:val="10"/>
          <w:sz w:val="26"/>
          <w:szCs w:val="26"/>
        </w:rPr>
      </w:pPr>
      <w:proofErr w:type="spellStart"/>
      <w:r w:rsidRPr="00EA04A3">
        <w:rPr>
          <w:spacing w:val="10"/>
          <w:sz w:val="26"/>
          <w:szCs w:val="26"/>
        </w:rPr>
        <w:t>Neurapraxia</w:t>
      </w:r>
      <w:proofErr w:type="spellEnd"/>
      <w:r w:rsidRPr="00EA04A3">
        <w:rPr>
          <w:spacing w:val="10"/>
          <w:sz w:val="26"/>
          <w:szCs w:val="26"/>
        </w:rPr>
        <w:t>.</w:t>
      </w:r>
    </w:p>
    <w:p w:rsidR="004349C4" w:rsidRPr="00EA04A3" w:rsidRDefault="004349C4" w:rsidP="004349C4">
      <w:pPr>
        <w:numPr>
          <w:ilvl w:val="0"/>
          <w:numId w:val="1"/>
        </w:numPr>
        <w:spacing w:before="120" w:after="120"/>
        <w:jc w:val="both"/>
        <w:rPr>
          <w:spacing w:val="10"/>
          <w:sz w:val="26"/>
          <w:szCs w:val="26"/>
        </w:rPr>
      </w:pPr>
      <w:proofErr w:type="spellStart"/>
      <w:r w:rsidRPr="00EA04A3">
        <w:rPr>
          <w:spacing w:val="10"/>
          <w:sz w:val="26"/>
          <w:szCs w:val="26"/>
        </w:rPr>
        <w:t>Axonotmesis</w:t>
      </w:r>
      <w:proofErr w:type="spellEnd"/>
      <w:r w:rsidRPr="00EA04A3">
        <w:rPr>
          <w:spacing w:val="10"/>
          <w:sz w:val="26"/>
          <w:szCs w:val="26"/>
        </w:rPr>
        <w:t>.</w:t>
      </w:r>
    </w:p>
    <w:p w:rsidR="004349C4" w:rsidRPr="00EA04A3" w:rsidRDefault="004349C4" w:rsidP="004349C4">
      <w:pPr>
        <w:numPr>
          <w:ilvl w:val="0"/>
          <w:numId w:val="1"/>
        </w:numPr>
        <w:spacing w:before="120" w:after="120"/>
        <w:jc w:val="both"/>
        <w:rPr>
          <w:spacing w:val="10"/>
          <w:sz w:val="26"/>
          <w:szCs w:val="26"/>
        </w:rPr>
      </w:pPr>
      <w:proofErr w:type="spellStart"/>
      <w:r w:rsidRPr="00EA04A3">
        <w:rPr>
          <w:spacing w:val="10"/>
          <w:sz w:val="26"/>
          <w:szCs w:val="26"/>
        </w:rPr>
        <w:t>Neurotmesis</w:t>
      </w:r>
      <w:proofErr w:type="spellEnd"/>
      <w:r w:rsidRPr="00EA04A3">
        <w:rPr>
          <w:spacing w:val="10"/>
          <w:sz w:val="26"/>
          <w:szCs w:val="26"/>
        </w:rPr>
        <w:t>.</w:t>
      </w:r>
    </w:p>
    <w:p w:rsidR="004349C4" w:rsidRDefault="004349C4" w:rsidP="004349C4">
      <w:pPr>
        <w:spacing w:before="120" w:after="120" w:line="560" w:lineRule="atLeast"/>
        <w:jc w:val="center"/>
        <w:rPr>
          <w:b/>
          <w:spacing w:val="10"/>
          <w:sz w:val="26"/>
          <w:szCs w:val="26"/>
          <w:u w:val="single"/>
        </w:rPr>
      </w:pPr>
      <w:r>
        <w:rPr>
          <w:b/>
          <w:noProof/>
          <w:spacing w:val="10"/>
          <w:sz w:val="26"/>
          <w:szCs w:val="26"/>
          <w:u w:val="single"/>
        </w:rPr>
        <w:drawing>
          <wp:inline distT="0" distB="0" distL="0" distR="0">
            <wp:extent cx="3636010" cy="3831590"/>
            <wp:effectExtent l="19050" t="0" r="2540" b="0"/>
            <wp:docPr id="1"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5" cstate="print"/>
                    <a:srcRect/>
                    <a:stretch>
                      <a:fillRect/>
                    </a:stretch>
                  </pic:blipFill>
                  <pic:spPr bwMode="auto">
                    <a:xfrm>
                      <a:off x="0" y="0"/>
                      <a:ext cx="3636010" cy="3831590"/>
                    </a:xfrm>
                    <a:prstGeom prst="rect">
                      <a:avLst/>
                    </a:prstGeom>
                    <a:noFill/>
                    <a:ln w="9525">
                      <a:noFill/>
                      <a:miter lim="800000"/>
                      <a:headEnd/>
                      <a:tailEnd/>
                    </a:ln>
                  </pic:spPr>
                </pic:pic>
              </a:graphicData>
            </a:graphic>
          </wp:inline>
        </w:drawing>
      </w:r>
    </w:p>
    <w:p w:rsidR="004349C4" w:rsidRPr="00EA04A3" w:rsidRDefault="004349C4" w:rsidP="004349C4">
      <w:pPr>
        <w:spacing w:before="120" w:after="120" w:line="560" w:lineRule="atLeast"/>
        <w:jc w:val="both"/>
        <w:rPr>
          <w:spacing w:val="10"/>
          <w:sz w:val="26"/>
          <w:szCs w:val="26"/>
        </w:rPr>
      </w:pPr>
      <w:proofErr w:type="spellStart"/>
      <w:proofErr w:type="gramStart"/>
      <w:r w:rsidRPr="00EA04A3">
        <w:rPr>
          <w:b/>
          <w:spacing w:val="10"/>
          <w:sz w:val="26"/>
          <w:szCs w:val="26"/>
          <w:u w:val="single"/>
        </w:rPr>
        <w:t>Neurapraxia</w:t>
      </w:r>
      <w:proofErr w:type="spellEnd"/>
      <w:r w:rsidRPr="00EA04A3">
        <w:rPr>
          <w:b/>
          <w:spacing w:val="10"/>
          <w:sz w:val="26"/>
          <w:szCs w:val="26"/>
          <w:u w:val="single"/>
        </w:rPr>
        <w:t xml:space="preserve"> </w:t>
      </w:r>
      <w:r w:rsidRPr="00EA04A3">
        <w:rPr>
          <w:spacing w:val="10"/>
          <w:sz w:val="26"/>
          <w:szCs w:val="26"/>
        </w:rPr>
        <w:t>:</w:t>
      </w:r>
      <w:proofErr w:type="gramEnd"/>
      <w:r w:rsidRPr="00EA04A3">
        <w:rPr>
          <w:spacing w:val="10"/>
          <w:sz w:val="26"/>
          <w:szCs w:val="26"/>
        </w:rPr>
        <w:t xml:space="preserve"> It is contusion of a nerve where continuity, of both the </w:t>
      </w:r>
      <w:proofErr w:type="spellStart"/>
      <w:r w:rsidRPr="00EA04A3">
        <w:rPr>
          <w:spacing w:val="10"/>
          <w:sz w:val="26"/>
          <w:szCs w:val="26"/>
        </w:rPr>
        <w:t>epineural</w:t>
      </w:r>
      <w:proofErr w:type="spellEnd"/>
      <w:r w:rsidRPr="00EA04A3">
        <w:rPr>
          <w:spacing w:val="10"/>
          <w:sz w:val="26"/>
          <w:szCs w:val="26"/>
        </w:rPr>
        <w:t xml:space="preserve"> sheath and the axons is maintained. It can be produced by blunt trauma or traction (stretching) of a nerve.</w:t>
      </w:r>
    </w:p>
    <w:p w:rsidR="004349C4" w:rsidRPr="00EA04A3" w:rsidRDefault="004349C4" w:rsidP="004349C4">
      <w:pPr>
        <w:spacing w:before="120" w:after="120" w:line="560" w:lineRule="atLeast"/>
        <w:jc w:val="both"/>
        <w:rPr>
          <w:spacing w:val="10"/>
          <w:sz w:val="26"/>
          <w:szCs w:val="26"/>
        </w:rPr>
      </w:pPr>
      <w:r w:rsidRPr="00EA04A3">
        <w:rPr>
          <w:spacing w:val="10"/>
          <w:sz w:val="26"/>
          <w:szCs w:val="26"/>
        </w:rPr>
        <w:tab/>
        <w:t>There is no loss of axonal continuity spontaneous full recovery of nerve function usually occurs in a few days or weeks.</w:t>
      </w:r>
    </w:p>
    <w:p w:rsidR="004349C4" w:rsidRPr="00EA04A3" w:rsidRDefault="004349C4" w:rsidP="004349C4">
      <w:pPr>
        <w:spacing w:before="120" w:after="120" w:line="560" w:lineRule="atLeast"/>
        <w:jc w:val="both"/>
        <w:rPr>
          <w:spacing w:val="10"/>
          <w:sz w:val="26"/>
          <w:szCs w:val="26"/>
        </w:rPr>
      </w:pPr>
      <w:proofErr w:type="spellStart"/>
      <w:r w:rsidRPr="00EA04A3">
        <w:rPr>
          <w:b/>
          <w:spacing w:val="10"/>
          <w:sz w:val="26"/>
          <w:szCs w:val="26"/>
          <w:u w:val="single"/>
        </w:rPr>
        <w:lastRenderedPageBreak/>
        <w:t>Axonotmesis</w:t>
      </w:r>
      <w:proofErr w:type="spellEnd"/>
      <w:r w:rsidRPr="00EA04A3">
        <w:rPr>
          <w:b/>
          <w:spacing w:val="10"/>
          <w:sz w:val="26"/>
          <w:szCs w:val="26"/>
          <w:u w:val="single"/>
        </w:rPr>
        <w:t xml:space="preserve"> </w:t>
      </w:r>
      <w:r w:rsidRPr="00EA04A3">
        <w:rPr>
          <w:spacing w:val="10"/>
          <w:sz w:val="26"/>
          <w:szCs w:val="26"/>
        </w:rPr>
        <w:t xml:space="preserve">– Continuity of the axons but not the </w:t>
      </w:r>
      <w:proofErr w:type="spellStart"/>
      <w:r w:rsidRPr="00EA04A3">
        <w:rPr>
          <w:spacing w:val="10"/>
          <w:sz w:val="26"/>
          <w:szCs w:val="26"/>
        </w:rPr>
        <w:t>epineural</w:t>
      </w:r>
      <w:proofErr w:type="spellEnd"/>
      <w:r w:rsidRPr="00EA04A3">
        <w:rPr>
          <w:spacing w:val="10"/>
          <w:sz w:val="26"/>
          <w:szCs w:val="26"/>
        </w:rPr>
        <w:t xml:space="preserve"> sheath is disrupted. Injury produced by severe blunt trauma, nerve crushing, or extreme traction of the nerve. As the </w:t>
      </w:r>
      <w:proofErr w:type="spellStart"/>
      <w:r w:rsidRPr="00EA04A3">
        <w:rPr>
          <w:spacing w:val="10"/>
          <w:sz w:val="26"/>
          <w:szCs w:val="26"/>
        </w:rPr>
        <w:t>epineural</w:t>
      </w:r>
      <w:proofErr w:type="spellEnd"/>
      <w:r w:rsidRPr="00EA04A3">
        <w:rPr>
          <w:spacing w:val="10"/>
          <w:sz w:val="26"/>
          <w:szCs w:val="26"/>
        </w:rPr>
        <w:t xml:space="preserve"> sheath is still intact, axonal regeneration can but not always occur with a resolution of nerve dysfunction within 2 to 6 months.</w:t>
      </w:r>
    </w:p>
    <w:p w:rsidR="004349C4" w:rsidRPr="00EA04A3" w:rsidRDefault="004349C4" w:rsidP="004349C4">
      <w:pPr>
        <w:spacing w:before="120" w:after="120" w:line="560" w:lineRule="atLeast"/>
        <w:jc w:val="both"/>
        <w:rPr>
          <w:spacing w:val="10"/>
          <w:sz w:val="26"/>
          <w:szCs w:val="26"/>
        </w:rPr>
      </w:pPr>
      <w:proofErr w:type="spellStart"/>
      <w:r w:rsidRPr="00EA04A3">
        <w:rPr>
          <w:b/>
          <w:spacing w:val="10"/>
          <w:sz w:val="26"/>
          <w:szCs w:val="26"/>
          <w:u w:val="single"/>
        </w:rPr>
        <w:t>Neurotmesis</w:t>
      </w:r>
      <w:proofErr w:type="spellEnd"/>
      <w:r w:rsidRPr="00EA04A3">
        <w:rPr>
          <w:b/>
          <w:spacing w:val="10"/>
          <w:sz w:val="26"/>
          <w:szCs w:val="26"/>
          <w:u w:val="single"/>
        </w:rPr>
        <w:t xml:space="preserve"> </w:t>
      </w:r>
      <w:r w:rsidRPr="00EA04A3">
        <w:rPr>
          <w:spacing w:val="10"/>
          <w:sz w:val="26"/>
          <w:szCs w:val="26"/>
        </w:rPr>
        <w:t xml:space="preserve">– Most severe type of nerve injury involves a complete loss of nerve continuity. Damage produced by badly displaced fractures. </w:t>
      </w:r>
      <w:proofErr w:type="gramStart"/>
      <w:r w:rsidRPr="00EA04A3">
        <w:rPr>
          <w:spacing w:val="10"/>
          <w:sz w:val="26"/>
          <w:szCs w:val="26"/>
        </w:rPr>
        <w:t>Severance by bullets or knives during an assault.</w:t>
      </w:r>
      <w:proofErr w:type="gramEnd"/>
      <w:r w:rsidRPr="00EA04A3">
        <w:rPr>
          <w:spacing w:val="10"/>
          <w:sz w:val="26"/>
          <w:szCs w:val="26"/>
        </w:rPr>
        <w:t xml:space="preserve"> Prognosis for spontaneous recovery of nerves is poor except if the ends of the affected nerve have been left in close approximation and properly oriented.</w:t>
      </w:r>
    </w:p>
    <w:p w:rsidR="004349C4" w:rsidRDefault="004349C4" w:rsidP="004349C4">
      <w:pPr>
        <w:spacing w:before="120" w:after="120" w:line="560" w:lineRule="atLeast"/>
        <w:jc w:val="both"/>
        <w:rPr>
          <w:b/>
          <w:spacing w:val="10"/>
          <w:sz w:val="26"/>
          <w:szCs w:val="26"/>
          <w:u w:val="single"/>
        </w:rPr>
      </w:pPr>
      <w:r w:rsidRPr="00EA04A3">
        <w:rPr>
          <w:b/>
          <w:spacing w:val="10"/>
          <w:sz w:val="26"/>
          <w:szCs w:val="26"/>
          <w:u w:val="single"/>
        </w:rPr>
        <w:t>Nerve Healing:</w:t>
      </w:r>
    </w:p>
    <w:p w:rsidR="004349C4" w:rsidRPr="00EA04A3" w:rsidRDefault="004349C4" w:rsidP="004349C4">
      <w:pPr>
        <w:spacing w:before="120" w:after="120" w:line="560" w:lineRule="atLeast"/>
        <w:jc w:val="both"/>
        <w:rPr>
          <w:spacing w:val="10"/>
          <w:sz w:val="26"/>
          <w:szCs w:val="26"/>
        </w:rPr>
      </w:pPr>
      <w:r w:rsidRPr="00EA04A3">
        <w:rPr>
          <w:spacing w:val="10"/>
          <w:sz w:val="26"/>
          <w:szCs w:val="26"/>
        </w:rPr>
        <w:t>These are two phases in nerve healing:</w:t>
      </w:r>
    </w:p>
    <w:p w:rsidR="004349C4" w:rsidRPr="00EA04A3" w:rsidRDefault="004349C4" w:rsidP="004349C4">
      <w:pPr>
        <w:numPr>
          <w:ilvl w:val="0"/>
          <w:numId w:val="2"/>
        </w:numPr>
        <w:spacing w:before="120" w:after="120"/>
        <w:jc w:val="both"/>
        <w:rPr>
          <w:spacing w:val="10"/>
          <w:sz w:val="26"/>
          <w:szCs w:val="26"/>
        </w:rPr>
      </w:pPr>
      <w:r w:rsidRPr="00EA04A3">
        <w:rPr>
          <w:spacing w:val="10"/>
          <w:sz w:val="26"/>
          <w:szCs w:val="26"/>
        </w:rPr>
        <w:t>Degeneration.</w:t>
      </w:r>
    </w:p>
    <w:p w:rsidR="004349C4" w:rsidRPr="00EA04A3" w:rsidRDefault="004349C4" w:rsidP="004349C4">
      <w:pPr>
        <w:numPr>
          <w:ilvl w:val="0"/>
          <w:numId w:val="2"/>
        </w:numPr>
        <w:spacing w:before="120" w:after="120"/>
        <w:jc w:val="both"/>
        <w:rPr>
          <w:spacing w:val="10"/>
          <w:sz w:val="26"/>
          <w:szCs w:val="26"/>
        </w:rPr>
      </w:pPr>
      <w:r w:rsidRPr="00EA04A3">
        <w:rPr>
          <w:spacing w:val="10"/>
          <w:sz w:val="26"/>
          <w:szCs w:val="26"/>
        </w:rPr>
        <w:t>Regeneration.</w:t>
      </w:r>
    </w:p>
    <w:p w:rsidR="004349C4" w:rsidRPr="00EA04A3" w:rsidRDefault="004349C4" w:rsidP="004349C4">
      <w:pPr>
        <w:spacing w:before="120" w:after="120" w:line="560" w:lineRule="atLeast"/>
        <w:jc w:val="both"/>
        <w:rPr>
          <w:b/>
          <w:spacing w:val="10"/>
          <w:sz w:val="26"/>
          <w:szCs w:val="26"/>
          <w:u w:val="single"/>
        </w:rPr>
      </w:pPr>
      <w:r w:rsidRPr="00EA04A3">
        <w:rPr>
          <w:b/>
          <w:spacing w:val="10"/>
          <w:sz w:val="26"/>
          <w:szCs w:val="26"/>
          <w:u w:val="single"/>
        </w:rPr>
        <w:t>Two types of degeneration:</w:t>
      </w:r>
    </w:p>
    <w:p w:rsidR="004349C4" w:rsidRPr="00EA04A3" w:rsidRDefault="004349C4" w:rsidP="004349C4">
      <w:pPr>
        <w:numPr>
          <w:ilvl w:val="0"/>
          <w:numId w:val="3"/>
        </w:numPr>
        <w:spacing w:before="120" w:after="120" w:line="560" w:lineRule="atLeast"/>
        <w:jc w:val="both"/>
        <w:rPr>
          <w:spacing w:val="10"/>
          <w:sz w:val="26"/>
          <w:szCs w:val="26"/>
        </w:rPr>
      </w:pPr>
      <w:r w:rsidRPr="00EA04A3">
        <w:rPr>
          <w:b/>
          <w:i/>
          <w:spacing w:val="10"/>
          <w:sz w:val="26"/>
          <w:szCs w:val="26"/>
        </w:rPr>
        <w:t>Segmental degeneration</w:t>
      </w:r>
      <w:r w:rsidRPr="00EA04A3">
        <w:rPr>
          <w:i/>
          <w:spacing w:val="10"/>
          <w:sz w:val="26"/>
          <w:szCs w:val="26"/>
        </w:rPr>
        <w:t>:</w:t>
      </w:r>
      <w:r w:rsidRPr="00EA04A3">
        <w:rPr>
          <w:spacing w:val="10"/>
          <w:sz w:val="26"/>
          <w:szCs w:val="26"/>
        </w:rPr>
        <w:t xml:space="preserve"> In this there is dissolution of the myelin sheath in isolated segments. The partial, </w:t>
      </w:r>
      <w:proofErr w:type="spellStart"/>
      <w:r w:rsidRPr="00EA04A3">
        <w:rPr>
          <w:spacing w:val="10"/>
          <w:sz w:val="26"/>
          <w:szCs w:val="26"/>
        </w:rPr>
        <w:t>demyelination</w:t>
      </w:r>
      <w:proofErr w:type="spellEnd"/>
      <w:r w:rsidRPr="00EA04A3">
        <w:rPr>
          <w:spacing w:val="10"/>
          <w:sz w:val="26"/>
          <w:szCs w:val="26"/>
        </w:rPr>
        <w:t xml:space="preserve"> causes a slowing of conduction velocity and may prevent the transmission of some nerve impulses.</w:t>
      </w:r>
    </w:p>
    <w:p w:rsidR="004349C4" w:rsidRPr="004213E3" w:rsidRDefault="004349C4" w:rsidP="004349C4">
      <w:pPr>
        <w:spacing w:before="120" w:after="120" w:line="560" w:lineRule="atLeast"/>
        <w:jc w:val="both"/>
        <w:rPr>
          <w:b/>
          <w:spacing w:val="10"/>
          <w:sz w:val="26"/>
          <w:szCs w:val="26"/>
        </w:rPr>
      </w:pPr>
      <w:r>
        <w:rPr>
          <w:spacing w:val="10"/>
          <w:sz w:val="26"/>
          <w:szCs w:val="26"/>
        </w:rPr>
        <w:br w:type="page"/>
      </w:r>
      <w:r w:rsidRPr="004213E3">
        <w:rPr>
          <w:b/>
          <w:spacing w:val="10"/>
          <w:sz w:val="26"/>
          <w:szCs w:val="26"/>
        </w:rPr>
        <w:lastRenderedPageBreak/>
        <w:t>Symptoms include:</w:t>
      </w:r>
    </w:p>
    <w:p w:rsidR="004349C4" w:rsidRPr="00EA04A3" w:rsidRDefault="004349C4" w:rsidP="004349C4">
      <w:pPr>
        <w:spacing w:before="120" w:after="120" w:line="560" w:lineRule="atLeast"/>
        <w:jc w:val="both"/>
        <w:rPr>
          <w:spacing w:val="10"/>
          <w:sz w:val="26"/>
          <w:szCs w:val="26"/>
        </w:rPr>
      </w:pPr>
      <w:proofErr w:type="spellStart"/>
      <w:proofErr w:type="gramStart"/>
      <w:r w:rsidRPr="00EA04A3">
        <w:rPr>
          <w:b/>
          <w:i/>
          <w:spacing w:val="10"/>
          <w:sz w:val="26"/>
          <w:szCs w:val="26"/>
        </w:rPr>
        <w:t>Paresthesia</w:t>
      </w:r>
      <w:proofErr w:type="spellEnd"/>
      <w:r w:rsidRPr="00EA04A3">
        <w:rPr>
          <w:spacing w:val="10"/>
          <w:sz w:val="26"/>
          <w:szCs w:val="26"/>
        </w:rPr>
        <w:t xml:space="preserve"> (spontaneous and subjective altered sensation that a patient does not find painful).</w:t>
      </w:r>
      <w:proofErr w:type="gramEnd"/>
    </w:p>
    <w:p w:rsidR="004349C4" w:rsidRPr="00EA04A3" w:rsidRDefault="004349C4" w:rsidP="004349C4">
      <w:pPr>
        <w:spacing w:before="120" w:after="120" w:line="560" w:lineRule="atLeast"/>
        <w:jc w:val="both"/>
        <w:rPr>
          <w:spacing w:val="10"/>
          <w:sz w:val="26"/>
          <w:szCs w:val="26"/>
        </w:rPr>
      </w:pPr>
      <w:proofErr w:type="spellStart"/>
      <w:r w:rsidRPr="00EA04A3">
        <w:rPr>
          <w:b/>
          <w:i/>
          <w:spacing w:val="10"/>
          <w:sz w:val="26"/>
          <w:szCs w:val="26"/>
        </w:rPr>
        <w:t>Dysethesia</w:t>
      </w:r>
      <w:proofErr w:type="spellEnd"/>
      <w:r w:rsidRPr="00EA04A3">
        <w:rPr>
          <w:spacing w:val="10"/>
          <w:sz w:val="26"/>
          <w:szCs w:val="26"/>
        </w:rPr>
        <w:t xml:space="preserve"> – Spontaneous and subjective altered sensation that a patient finds painful.</w:t>
      </w:r>
    </w:p>
    <w:p w:rsidR="004349C4" w:rsidRPr="00EA04A3" w:rsidRDefault="004349C4" w:rsidP="004349C4">
      <w:pPr>
        <w:spacing w:before="120" w:after="120" w:line="560" w:lineRule="atLeast"/>
        <w:jc w:val="both"/>
        <w:rPr>
          <w:spacing w:val="10"/>
          <w:sz w:val="26"/>
          <w:szCs w:val="26"/>
        </w:rPr>
      </w:pPr>
      <w:r w:rsidRPr="00EA04A3">
        <w:rPr>
          <w:b/>
          <w:i/>
          <w:spacing w:val="10"/>
          <w:sz w:val="26"/>
          <w:szCs w:val="26"/>
        </w:rPr>
        <w:t>Hyperesthesia</w:t>
      </w:r>
      <w:r w:rsidRPr="00EA04A3">
        <w:rPr>
          <w:spacing w:val="10"/>
          <w:sz w:val="26"/>
          <w:szCs w:val="26"/>
        </w:rPr>
        <w:t xml:space="preserve"> – Excessive sensitivity of a nerve to stimulation.</w:t>
      </w:r>
    </w:p>
    <w:p w:rsidR="004349C4" w:rsidRPr="00EA04A3" w:rsidRDefault="004349C4" w:rsidP="004349C4">
      <w:pPr>
        <w:spacing w:before="120" w:after="120" w:line="560" w:lineRule="atLeast"/>
        <w:jc w:val="both"/>
        <w:rPr>
          <w:spacing w:val="10"/>
          <w:sz w:val="26"/>
          <w:szCs w:val="26"/>
        </w:rPr>
      </w:pPr>
      <w:proofErr w:type="gramStart"/>
      <w:r w:rsidRPr="00EA04A3">
        <w:rPr>
          <w:b/>
          <w:i/>
          <w:spacing w:val="10"/>
          <w:sz w:val="26"/>
          <w:szCs w:val="26"/>
        </w:rPr>
        <w:t>Hyperesthesia</w:t>
      </w:r>
      <w:r w:rsidRPr="00EA04A3">
        <w:rPr>
          <w:i/>
          <w:spacing w:val="10"/>
          <w:sz w:val="26"/>
          <w:szCs w:val="26"/>
        </w:rPr>
        <w:t xml:space="preserve"> </w:t>
      </w:r>
      <w:r w:rsidRPr="00EA04A3">
        <w:rPr>
          <w:spacing w:val="10"/>
          <w:sz w:val="26"/>
          <w:szCs w:val="26"/>
        </w:rPr>
        <w:t>:</w:t>
      </w:r>
      <w:proofErr w:type="gramEnd"/>
      <w:r w:rsidRPr="00EA04A3">
        <w:rPr>
          <w:spacing w:val="10"/>
          <w:sz w:val="26"/>
          <w:szCs w:val="26"/>
        </w:rPr>
        <w:t xml:space="preserve"> deciduous sensitivity of a nerve to stimulation.</w:t>
      </w:r>
    </w:p>
    <w:p w:rsidR="004349C4" w:rsidRPr="00EA04A3" w:rsidRDefault="004349C4" w:rsidP="004349C4">
      <w:pPr>
        <w:numPr>
          <w:ilvl w:val="0"/>
          <w:numId w:val="3"/>
        </w:numPr>
        <w:spacing w:before="120" w:after="120" w:line="560" w:lineRule="atLeast"/>
        <w:jc w:val="both"/>
        <w:rPr>
          <w:spacing w:val="10"/>
          <w:sz w:val="26"/>
          <w:szCs w:val="26"/>
        </w:rPr>
      </w:pPr>
      <w:proofErr w:type="spellStart"/>
      <w:r w:rsidRPr="00EA04A3">
        <w:rPr>
          <w:b/>
          <w:i/>
          <w:spacing w:val="10"/>
          <w:sz w:val="26"/>
          <w:szCs w:val="26"/>
        </w:rPr>
        <w:t>Wallerian</w:t>
      </w:r>
      <w:proofErr w:type="spellEnd"/>
      <w:r w:rsidRPr="00EA04A3">
        <w:rPr>
          <w:b/>
          <w:i/>
          <w:spacing w:val="10"/>
          <w:sz w:val="26"/>
          <w:szCs w:val="26"/>
        </w:rPr>
        <w:t xml:space="preserve"> degeneration</w:t>
      </w:r>
      <w:r w:rsidRPr="00EA04A3">
        <w:rPr>
          <w:spacing w:val="10"/>
          <w:sz w:val="26"/>
          <w:szCs w:val="26"/>
        </w:rPr>
        <w:t xml:space="preserve">: In this process the axons and myelin sheath of the nerve distal to the site of nerve trunk interruption undergo disintegration in their entirety. The axons proximal to the site of injury also undergo some degeneration, occasionally all the way to the cell body but generally just for a few nodes of </w:t>
      </w:r>
      <w:proofErr w:type="spellStart"/>
      <w:r w:rsidRPr="00EA04A3">
        <w:rPr>
          <w:spacing w:val="10"/>
          <w:sz w:val="26"/>
          <w:szCs w:val="26"/>
        </w:rPr>
        <w:t>Ranvier</w:t>
      </w:r>
      <w:proofErr w:type="spellEnd"/>
      <w:r w:rsidRPr="00EA04A3">
        <w:rPr>
          <w:spacing w:val="10"/>
          <w:sz w:val="26"/>
          <w:szCs w:val="26"/>
        </w:rPr>
        <w:t xml:space="preserve"> </w:t>
      </w:r>
      <w:proofErr w:type="spellStart"/>
      <w:r w:rsidRPr="00EA04A3">
        <w:rPr>
          <w:spacing w:val="10"/>
          <w:sz w:val="26"/>
          <w:szCs w:val="26"/>
        </w:rPr>
        <w:t>Wallerian</w:t>
      </w:r>
      <w:proofErr w:type="spellEnd"/>
      <w:r w:rsidRPr="00EA04A3">
        <w:rPr>
          <w:spacing w:val="10"/>
          <w:sz w:val="26"/>
          <w:szCs w:val="26"/>
        </w:rPr>
        <w:t xml:space="preserve"> </w:t>
      </w:r>
      <w:proofErr w:type="gramStart"/>
      <w:r w:rsidRPr="00EA04A3">
        <w:rPr>
          <w:spacing w:val="10"/>
          <w:sz w:val="26"/>
          <w:szCs w:val="26"/>
        </w:rPr>
        <w:t>degeneration,</w:t>
      </w:r>
      <w:proofErr w:type="gramEnd"/>
      <w:r w:rsidRPr="00EA04A3">
        <w:rPr>
          <w:spacing w:val="10"/>
          <w:sz w:val="26"/>
          <w:szCs w:val="26"/>
        </w:rPr>
        <w:t xml:space="preserve"> stops all nerve conduction distal to the proximal axonal stump.</w:t>
      </w:r>
    </w:p>
    <w:p w:rsidR="004349C4" w:rsidRPr="00EA04A3" w:rsidRDefault="004349C4" w:rsidP="004349C4">
      <w:pPr>
        <w:spacing w:before="120" w:after="120" w:line="560" w:lineRule="atLeast"/>
        <w:jc w:val="both"/>
        <w:rPr>
          <w:b/>
          <w:spacing w:val="10"/>
          <w:sz w:val="26"/>
          <w:szCs w:val="26"/>
          <w:u w:val="single"/>
        </w:rPr>
      </w:pPr>
      <w:r w:rsidRPr="00EA04A3">
        <w:rPr>
          <w:b/>
          <w:spacing w:val="10"/>
          <w:sz w:val="26"/>
          <w:szCs w:val="26"/>
          <w:u w:val="single"/>
        </w:rPr>
        <w:t xml:space="preserve">Regeneration: </w:t>
      </w:r>
    </w:p>
    <w:p w:rsidR="004349C4" w:rsidRPr="00EA04A3" w:rsidRDefault="004349C4" w:rsidP="004349C4">
      <w:pPr>
        <w:spacing w:before="120" w:after="120" w:line="560" w:lineRule="atLeast"/>
        <w:jc w:val="both"/>
        <w:rPr>
          <w:spacing w:val="10"/>
          <w:sz w:val="26"/>
          <w:szCs w:val="26"/>
        </w:rPr>
      </w:pPr>
      <w:r w:rsidRPr="00EA04A3">
        <w:rPr>
          <w:spacing w:val="10"/>
          <w:sz w:val="26"/>
          <w:szCs w:val="26"/>
        </w:rPr>
        <w:tab/>
        <w:t xml:space="preserve">Regeneration of a peripheral nerve begins almost immediately after nerve injury. The proximal nerve stump sends out a group of new </w:t>
      </w:r>
      <w:proofErr w:type="spellStart"/>
      <w:r w:rsidRPr="00EA04A3">
        <w:rPr>
          <w:spacing w:val="10"/>
          <w:sz w:val="26"/>
          <w:szCs w:val="26"/>
        </w:rPr>
        <w:t>fibres</w:t>
      </w:r>
      <w:proofErr w:type="spellEnd"/>
      <w:r w:rsidRPr="00EA04A3">
        <w:rPr>
          <w:spacing w:val="10"/>
          <w:sz w:val="26"/>
          <w:szCs w:val="26"/>
        </w:rPr>
        <w:t xml:space="preserve"> which grow down the remnant Schwann </w:t>
      </w:r>
      <w:proofErr w:type="gramStart"/>
      <w:r w:rsidRPr="00EA04A3">
        <w:rPr>
          <w:spacing w:val="10"/>
          <w:sz w:val="26"/>
          <w:szCs w:val="26"/>
        </w:rPr>
        <w:t>Cell</w:t>
      </w:r>
      <w:proofErr w:type="gramEnd"/>
      <w:r w:rsidRPr="00EA04A3">
        <w:rPr>
          <w:spacing w:val="10"/>
          <w:sz w:val="26"/>
          <w:szCs w:val="26"/>
        </w:rPr>
        <w:t xml:space="preserve"> tube. Growth progress at a rate of 1 to 1.5mm per day and continues until the site innervated by the nerve is reached or growth is blocked by fibrous connective tissue or bone.</w:t>
      </w:r>
    </w:p>
    <w:p w:rsidR="004349C4" w:rsidRPr="00EA04A3" w:rsidRDefault="004349C4" w:rsidP="004349C4">
      <w:pPr>
        <w:spacing w:before="120" w:after="120" w:line="560" w:lineRule="atLeast"/>
        <w:jc w:val="both"/>
        <w:rPr>
          <w:spacing w:val="10"/>
          <w:sz w:val="26"/>
          <w:szCs w:val="26"/>
        </w:rPr>
      </w:pPr>
      <w:r w:rsidRPr="00EA04A3">
        <w:rPr>
          <w:spacing w:val="10"/>
          <w:sz w:val="26"/>
          <w:szCs w:val="26"/>
        </w:rPr>
        <w:tab/>
      </w:r>
      <w:proofErr w:type="gramStart"/>
      <w:r w:rsidRPr="00EA04A3">
        <w:rPr>
          <w:spacing w:val="10"/>
          <w:sz w:val="26"/>
          <w:szCs w:val="26"/>
        </w:rPr>
        <w:t>As functional contacts are made the patient with experience altered sensation in the previously anesthetic area.</w:t>
      </w:r>
      <w:proofErr w:type="gramEnd"/>
    </w:p>
    <w:p w:rsidR="004349C4" w:rsidRPr="00EA04A3" w:rsidRDefault="004349C4" w:rsidP="004349C4">
      <w:pPr>
        <w:spacing w:before="120" w:after="120" w:line="560" w:lineRule="atLeast"/>
        <w:jc w:val="both"/>
        <w:rPr>
          <w:spacing w:val="10"/>
          <w:sz w:val="26"/>
          <w:szCs w:val="26"/>
        </w:rPr>
      </w:pPr>
      <w:r w:rsidRPr="00EA04A3">
        <w:rPr>
          <w:spacing w:val="10"/>
          <w:sz w:val="26"/>
          <w:szCs w:val="26"/>
        </w:rPr>
        <w:lastRenderedPageBreak/>
        <w:tab/>
        <w:t xml:space="preserve">Problems can occur during regeneration that </w:t>
      </w:r>
      <w:proofErr w:type="gramStart"/>
      <w:r w:rsidRPr="00EA04A3">
        <w:rPr>
          <w:spacing w:val="10"/>
          <w:sz w:val="26"/>
          <w:szCs w:val="26"/>
        </w:rPr>
        <w:t>prevent</w:t>
      </w:r>
      <w:proofErr w:type="gramEnd"/>
      <w:r w:rsidRPr="00EA04A3">
        <w:rPr>
          <w:spacing w:val="10"/>
          <w:sz w:val="26"/>
          <w:szCs w:val="26"/>
        </w:rPr>
        <w:t xml:space="preserve"> normal nerve healing.</w:t>
      </w:r>
    </w:p>
    <w:p w:rsidR="004349C4" w:rsidRDefault="004349C4" w:rsidP="004349C4">
      <w:pPr>
        <w:spacing w:before="120" w:after="120" w:line="560" w:lineRule="atLeast"/>
        <w:jc w:val="both"/>
        <w:rPr>
          <w:spacing w:val="10"/>
          <w:sz w:val="26"/>
          <w:szCs w:val="26"/>
        </w:rPr>
      </w:pPr>
      <w:r w:rsidRPr="00EA04A3">
        <w:rPr>
          <w:spacing w:val="10"/>
          <w:sz w:val="26"/>
          <w:szCs w:val="26"/>
        </w:rPr>
        <w:tab/>
        <w:t xml:space="preserve">If the continuity of the Schwann cell tube is disrupted connective tissue may enter the tube while it is partially vacant. When the growth cone reaches the connective tissue obstruction, it may find a way around it and continue on, or it may form a mass of aimless nerve fibers that constitutes a traumatic </w:t>
      </w:r>
      <w:proofErr w:type="spellStart"/>
      <w:r w:rsidRPr="00EA04A3">
        <w:rPr>
          <w:spacing w:val="10"/>
          <w:sz w:val="26"/>
          <w:szCs w:val="26"/>
        </w:rPr>
        <w:t>neuroma</w:t>
      </w:r>
      <w:proofErr w:type="spellEnd"/>
      <w:r w:rsidRPr="00EA04A3">
        <w:rPr>
          <w:spacing w:val="10"/>
          <w:sz w:val="26"/>
          <w:szCs w:val="26"/>
        </w:rPr>
        <w:t xml:space="preserve"> subject to pain production when disturbed.</w:t>
      </w:r>
    </w:p>
    <w:p w:rsidR="0094299D" w:rsidRPr="004349C4" w:rsidRDefault="004349C4" w:rsidP="004349C4">
      <w:pPr>
        <w:spacing w:before="120" w:after="120" w:line="560" w:lineRule="atLeast"/>
        <w:jc w:val="center"/>
        <w:rPr>
          <w:spacing w:val="10"/>
          <w:sz w:val="26"/>
          <w:szCs w:val="26"/>
        </w:rPr>
      </w:pPr>
      <w:r>
        <w:rPr>
          <w:noProof/>
          <w:spacing w:val="10"/>
          <w:sz w:val="26"/>
          <w:szCs w:val="26"/>
        </w:rPr>
        <w:lastRenderedPageBreak/>
        <w:drawing>
          <wp:inline distT="0" distB="0" distL="0" distR="0">
            <wp:extent cx="6271700" cy="6139543"/>
            <wp:effectExtent l="19050" t="0" r="0" b="0"/>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6" cstate="print"/>
                    <a:srcRect/>
                    <a:stretch>
                      <a:fillRect/>
                    </a:stretch>
                  </pic:blipFill>
                  <pic:spPr bwMode="auto">
                    <a:xfrm>
                      <a:off x="0" y="0"/>
                      <a:ext cx="6271480" cy="6139327"/>
                    </a:xfrm>
                    <a:prstGeom prst="rect">
                      <a:avLst/>
                    </a:prstGeom>
                    <a:noFill/>
                    <a:ln w="9525">
                      <a:noFill/>
                      <a:miter lim="800000"/>
                      <a:headEnd/>
                      <a:tailEnd/>
                    </a:ln>
                  </pic:spPr>
                </pic:pic>
              </a:graphicData>
            </a:graphic>
          </wp:inline>
        </w:drawing>
      </w:r>
    </w:p>
    <w:sectPr w:rsidR="0094299D" w:rsidRPr="004349C4" w:rsidSect="009429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6AA"/>
    <w:multiLevelType w:val="hybridMultilevel"/>
    <w:tmpl w:val="78C453F2"/>
    <w:lvl w:ilvl="0" w:tplc="502636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354183"/>
    <w:multiLevelType w:val="hybridMultilevel"/>
    <w:tmpl w:val="EFD0B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A63AD8"/>
    <w:multiLevelType w:val="hybridMultilevel"/>
    <w:tmpl w:val="77629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349C4"/>
    <w:rsid w:val="004349C4"/>
    <w:rsid w:val="00942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9C4"/>
    <w:rPr>
      <w:rFonts w:ascii="Tahoma" w:hAnsi="Tahoma" w:cs="Tahoma"/>
      <w:sz w:val="16"/>
      <w:szCs w:val="16"/>
    </w:rPr>
  </w:style>
  <w:style w:type="character" w:customStyle="1" w:styleId="BalloonTextChar">
    <w:name w:val="Balloon Text Char"/>
    <w:basedOn w:val="DefaultParagraphFont"/>
    <w:link w:val="BalloonText"/>
    <w:uiPriority w:val="99"/>
    <w:semiHidden/>
    <w:rsid w:val="004349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dc:creator>
  <cp:keywords/>
  <dc:description/>
  <cp:lastModifiedBy>Himanshu</cp:lastModifiedBy>
  <cp:revision>2</cp:revision>
  <dcterms:created xsi:type="dcterms:W3CDTF">2020-04-22T18:46:00Z</dcterms:created>
  <dcterms:modified xsi:type="dcterms:W3CDTF">2020-04-22T18:47:00Z</dcterms:modified>
</cp:coreProperties>
</file>